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5E2" w:rsidRPr="00FF58EA" w:rsidRDefault="00D3663F" w:rsidP="00D3663F">
      <w:pPr>
        <w:pStyle w:val="Ttulo1"/>
        <w:spacing w:before="0"/>
        <w:ind w:left="142" w:hanging="142"/>
        <w:rPr>
          <w:rFonts w:ascii="Tahoma" w:hAnsi="Tahoma" w:cs="Tahoma"/>
          <w:b w:val="0"/>
          <w:sz w:val="20"/>
          <w:szCs w:val="20"/>
          <w:lang w:val="es-ES"/>
        </w:rPr>
      </w:pPr>
      <w:bookmarkStart w:id="0" w:name="_GoBack"/>
      <w:bookmarkEnd w:id="0"/>
      <w:r w:rsidRPr="00FF58EA">
        <w:rPr>
          <w:rFonts w:ascii="Tahoma" w:hAnsi="Tahoma" w:cs="Tahoma"/>
          <w:b w:val="0"/>
          <w:sz w:val="20"/>
          <w:szCs w:val="20"/>
          <w:lang w:val="es-ES"/>
        </w:rPr>
        <w:t>OBJETIVO</w:t>
      </w:r>
    </w:p>
    <w:p w:rsidR="00FF2DA7" w:rsidRPr="00FF58EA" w:rsidRDefault="00144C82" w:rsidP="00B824DB">
      <w:pPr>
        <w:spacing w:after="0"/>
        <w:rPr>
          <w:rFonts w:ascii="Tahoma" w:hAnsi="Tahoma" w:cs="Tahoma"/>
          <w:sz w:val="20"/>
          <w:szCs w:val="20"/>
        </w:rPr>
      </w:pPr>
      <w:r w:rsidRPr="00FF58EA">
        <w:rPr>
          <w:rFonts w:ascii="Tahoma" w:hAnsi="Tahoma" w:cs="Tahoma"/>
          <w:sz w:val="20"/>
          <w:szCs w:val="20"/>
        </w:rPr>
        <w:t xml:space="preserve">Unificar criterios </w:t>
      </w:r>
      <w:r w:rsidR="00FF2DA7" w:rsidRPr="00FF58EA">
        <w:rPr>
          <w:rFonts w:ascii="Tahoma" w:hAnsi="Tahoma" w:cs="Tahoma"/>
          <w:sz w:val="20"/>
          <w:szCs w:val="20"/>
        </w:rPr>
        <w:t xml:space="preserve">y fijar directrices para </w:t>
      </w:r>
      <w:r w:rsidRPr="00FF58EA">
        <w:rPr>
          <w:rFonts w:ascii="Tahoma" w:hAnsi="Tahoma" w:cs="Tahoma"/>
          <w:sz w:val="20"/>
          <w:szCs w:val="20"/>
        </w:rPr>
        <w:t>garantizar</w:t>
      </w:r>
      <w:r w:rsidR="00FF2DA7" w:rsidRPr="00FF58EA">
        <w:rPr>
          <w:rFonts w:ascii="Tahoma" w:hAnsi="Tahoma" w:cs="Tahoma"/>
          <w:sz w:val="20"/>
          <w:szCs w:val="20"/>
        </w:rPr>
        <w:t xml:space="preserve"> la notificación </w:t>
      </w:r>
      <w:r w:rsidRPr="00FF58EA">
        <w:rPr>
          <w:rFonts w:ascii="Tahoma" w:hAnsi="Tahoma" w:cs="Tahoma"/>
          <w:sz w:val="20"/>
          <w:szCs w:val="20"/>
        </w:rPr>
        <w:t>de las actuaciones administrativas adelantadas en virtud de los Procesos de Responsabilidad</w:t>
      </w:r>
      <w:r w:rsidR="00E4653D" w:rsidRPr="00FF58EA">
        <w:rPr>
          <w:rFonts w:ascii="Tahoma" w:hAnsi="Tahoma" w:cs="Tahoma"/>
          <w:sz w:val="20"/>
          <w:szCs w:val="20"/>
        </w:rPr>
        <w:t xml:space="preserve"> Fiscal</w:t>
      </w:r>
      <w:r w:rsidR="00432B0E" w:rsidRPr="00FF58EA">
        <w:rPr>
          <w:rFonts w:ascii="Tahoma" w:hAnsi="Tahoma" w:cs="Tahoma"/>
          <w:sz w:val="20"/>
          <w:szCs w:val="20"/>
        </w:rPr>
        <w:t>, Sancionatorio</w:t>
      </w:r>
      <w:r w:rsidR="00E4653D" w:rsidRPr="00FF58EA">
        <w:rPr>
          <w:rFonts w:ascii="Tahoma" w:hAnsi="Tahoma" w:cs="Tahoma"/>
          <w:sz w:val="20"/>
          <w:szCs w:val="20"/>
        </w:rPr>
        <w:t xml:space="preserve"> </w:t>
      </w:r>
      <w:r w:rsidR="00432B0E" w:rsidRPr="00FF58EA">
        <w:rPr>
          <w:rFonts w:ascii="Tahoma" w:hAnsi="Tahoma" w:cs="Tahoma"/>
          <w:sz w:val="20"/>
          <w:szCs w:val="20"/>
        </w:rPr>
        <w:t xml:space="preserve">y </w:t>
      </w:r>
      <w:r w:rsidR="00E4653D" w:rsidRPr="00FF58EA">
        <w:rPr>
          <w:rFonts w:ascii="Tahoma" w:hAnsi="Tahoma" w:cs="Tahoma"/>
          <w:sz w:val="20"/>
          <w:szCs w:val="20"/>
        </w:rPr>
        <w:t>Coactiv</w:t>
      </w:r>
      <w:r w:rsidR="00432B0E" w:rsidRPr="00FF58EA">
        <w:rPr>
          <w:rFonts w:ascii="Tahoma" w:hAnsi="Tahoma" w:cs="Tahoma"/>
          <w:sz w:val="20"/>
          <w:szCs w:val="20"/>
        </w:rPr>
        <w:t>o</w:t>
      </w:r>
      <w:r w:rsidR="00E4653D" w:rsidRPr="00FF58EA">
        <w:rPr>
          <w:rFonts w:ascii="Tahoma" w:hAnsi="Tahoma" w:cs="Tahoma"/>
          <w:sz w:val="20"/>
          <w:szCs w:val="20"/>
        </w:rPr>
        <w:t>,</w:t>
      </w:r>
      <w:r w:rsidR="00432B0E" w:rsidRPr="00FF58EA">
        <w:rPr>
          <w:rFonts w:ascii="Tahoma" w:hAnsi="Tahoma" w:cs="Tahoma"/>
          <w:sz w:val="20"/>
          <w:szCs w:val="20"/>
        </w:rPr>
        <w:t xml:space="preserve"> Gestión Jurídica, Gestión Humana y el mismo proceso de Gestión de Enlace</w:t>
      </w:r>
      <w:r w:rsidR="00FF2DA7" w:rsidRPr="00FF58EA">
        <w:rPr>
          <w:rFonts w:ascii="Tahoma" w:hAnsi="Tahoma" w:cs="Tahoma"/>
          <w:sz w:val="20"/>
          <w:szCs w:val="20"/>
        </w:rPr>
        <w:t xml:space="preserve"> en la Contraloría Departamental del Tolima.</w:t>
      </w:r>
    </w:p>
    <w:p w:rsidR="00FF2DA7" w:rsidRPr="00FF58EA" w:rsidRDefault="00FF2DA7" w:rsidP="00FF2DA7">
      <w:pPr>
        <w:pStyle w:val="Ttulo1"/>
        <w:numPr>
          <w:ilvl w:val="0"/>
          <w:numId w:val="0"/>
        </w:numPr>
        <w:spacing w:before="0"/>
        <w:ind w:left="142"/>
        <w:rPr>
          <w:rFonts w:ascii="Tahoma" w:hAnsi="Tahoma" w:cs="Tahoma"/>
          <w:b w:val="0"/>
          <w:color w:val="FF0000"/>
          <w:sz w:val="20"/>
          <w:szCs w:val="20"/>
        </w:rPr>
      </w:pPr>
    </w:p>
    <w:p w:rsidR="005A063F" w:rsidRPr="00FF58EA" w:rsidRDefault="00D3663F" w:rsidP="00D3663F">
      <w:pPr>
        <w:pStyle w:val="Ttulo1"/>
        <w:spacing w:before="0"/>
        <w:ind w:left="142" w:hanging="142"/>
        <w:rPr>
          <w:rFonts w:ascii="Tahoma" w:hAnsi="Tahoma" w:cs="Tahoma"/>
          <w:b w:val="0"/>
          <w:sz w:val="20"/>
          <w:szCs w:val="20"/>
        </w:rPr>
      </w:pPr>
      <w:r w:rsidRPr="00FF58EA">
        <w:rPr>
          <w:rFonts w:ascii="Tahoma" w:hAnsi="Tahoma" w:cs="Tahoma"/>
          <w:b w:val="0"/>
          <w:sz w:val="20"/>
          <w:szCs w:val="20"/>
        </w:rPr>
        <w:t>ALCANCE</w:t>
      </w:r>
    </w:p>
    <w:p w:rsidR="00432B0E" w:rsidRPr="00FF58EA" w:rsidRDefault="00432B0E" w:rsidP="00B824DB">
      <w:pPr>
        <w:spacing w:after="0"/>
        <w:rPr>
          <w:rFonts w:ascii="Tahoma" w:hAnsi="Tahoma" w:cs="Tahoma"/>
          <w:sz w:val="20"/>
          <w:szCs w:val="20"/>
        </w:rPr>
      </w:pPr>
      <w:r w:rsidRPr="00FF58EA">
        <w:rPr>
          <w:rFonts w:ascii="Tahoma" w:hAnsi="Tahoma" w:cs="Tahoma"/>
          <w:sz w:val="20"/>
          <w:szCs w:val="20"/>
        </w:rPr>
        <w:t xml:space="preserve">El procedimiento de Secretaría Común, es de obligatorio cumplimiento para los funcionarios del proceso de Gestión de Enlace asignados a realizar las diferentes notificaciones que se generen por los procesos de Responsabilidad Fiscal, Sancionatorio y Coactivo, Gestión Jurídica, Gestión Humana y el mismo proceso de Gestión de Enlace </w:t>
      </w:r>
    </w:p>
    <w:p w:rsidR="0031139D" w:rsidRPr="00FF58EA" w:rsidRDefault="0031139D" w:rsidP="00B824DB">
      <w:pPr>
        <w:spacing w:after="0"/>
        <w:rPr>
          <w:rFonts w:ascii="Tahoma" w:hAnsi="Tahoma" w:cs="Tahoma"/>
          <w:sz w:val="20"/>
          <w:szCs w:val="20"/>
        </w:rPr>
      </w:pPr>
    </w:p>
    <w:p w:rsidR="0031139D" w:rsidRPr="00FF58EA" w:rsidRDefault="00432B0E" w:rsidP="00B824DB">
      <w:pPr>
        <w:spacing w:after="0"/>
        <w:rPr>
          <w:rFonts w:ascii="Tahoma" w:hAnsi="Tahoma" w:cs="Tahoma"/>
          <w:sz w:val="20"/>
          <w:szCs w:val="20"/>
        </w:rPr>
      </w:pPr>
      <w:r w:rsidRPr="00FF58EA">
        <w:rPr>
          <w:rFonts w:ascii="Tahoma" w:hAnsi="Tahoma" w:cs="Tahoma"/>
          <w:sz w:val="20"/>
          <w:szCs w:val="20"/>
        </w:rPr>
        <w:t xml:space="preserve">Inicia con la </w:t>
      </w:r>
      <w:r w:rsidR="00362CBC" w:rsidRPr="00FF58EA">
        <w:rPr>
          <w:rFonts w:ascii="Tahoma" w:hAnsi="Tahoma" w:cs="Tahoma"/>
          <w:sz w:val="20"/>
          <w:szCs w:val="20"/>
        </w:rPr>
        <w:t xml:space="preserve">Recepción </w:t>
      </w:r>
      <w:r w:rsidR="00834C38" w:rsidRPr="00FF58EA">
        <w:rPr>
          <w:rFonts w:ascii="Tahoma" w:hAnsi="Tahoma" w:cs="Tahoma"/>
          <w:sz w:val="20"/>
          <w:szCs w:val="20"/>
        </w:rPr>
        <w:t xml:space="preserve">y custodia </w:t>
      </w:r>
      <w:r w:rsidR="00362CBC" w:rsidRPr="00FF58EA">
        <w:rPr>
          <w:rFonts w:ascii="Tahoma" w:hAnsi="Tahoma" w:cs="Tahoma"/>
          <w:sz w:val="20"/>
          <w:szCs w:val="20"/>
        </w:rPr>
        <w:t>de</w:t>
      </w:r>
      <w:r w:rsidRPr="00FF58EA">
        <w:rPr>
          <w:rFonts w:ascii="Tahoma" w:hAnsi="Tahoma" w:cs="Tahoma"/>
          <w:sz w:val="20"/>
          <w:szCs w:val="20"/>
        </w:rPr>
        <w:t xml:space="preserve"> los </w:t>
      </w:r>
      <w:r w:rsidR="00362CBC" w:rsidRPr="00FF58EA">
        <w:rPr>
          <w:rFonts w:ascii="Tahoma" w:hAnsi="Tahoma" w:cs="Tahoma"/>
          <w:sz w:val="20"/>
          <w:szCs w:val="20"/>
        </w:rPr>
        <w:t xml:space="preserve"> </w:t>
      </w:r>
      <w:r w:rsidR="00834C38" w:rsidRPr="00FF58EA">
        <w:rPr>
          <w:rFonts w:ascii="Tahoma" w:hAnsi="Tahoma" w:cs="Tahoma"/>
          <w:sz w:val="20"/>
          <w:szCs w:val="20"/>
        </w:rPr>
        <w:t>Expedientes, documentos y Autos de Procesos disciplinarios, de Responsabilidad Fiscal</w:t>
      </w:r>
      <w:r w:rsidR="007B1B5C" w:rsidRPr="00FF58EA">
        <w:rPr>
          <w:rFonts w:ascii="Tahoma" w:hAnsi="Tahoma" w:cs="Tahoma"/>
          <w:sz w:val="20"/>
          <w:szCs w:val="20"/>
        </w:rPr>
        <w:t>, procesos Coactivos</w:t>
      </w:r>
      <w:r w:rsidR="00834C38" w:rsidRPr="00FF58EA">
        <w:rPr>
          <w:rFonts w:ascii="Tahoma" w:hAnsi="Tahoma" w:cs="Tahoma"/>
          <w:sz w:val="20"/>
          <w:szCs w:val="20"/>
        </w:rPr>
        <w:t xml:space="preserve"> y sancionatorios</w:t>
      </w:r>
      <w:r w:rsidRPr="00FF58EA">
        <w:rPr>
          <w:rFonts w:ascii="Tahoma" w:hAnsi="Tahoma" w:cs="Tahoma"/>
          <w:sz w:val="20"/>
          <w:szCs w:val="20"/>
        </w:rPr>
        <w:t>, Resoluciones administrativas para funcionarios,</w:t>
      </w:r>
      <w:r w:rsidR="0031139D" w:rsidRPr="00FF58EA">
        <w:rPr>
          <w:rFonts w:ascii="Tahoma" w:hAnsi="Tahoma" w:cs="Tahoma"/>
          <w:sz w:val="20"/>
          <w:szCs w:val="20"/>
        </w:rPr>
        <w:t xml:space="preserve"> realizando la notificación propiamente dicha, </w:t>
      </w:r>
      <w:r w:rsidR="00834C38" w:rsidRPr="00FF58EA">
        <w:rPr>
          <w:rFonts w:ascii="Tahoma" w:hAnsi="Tahoma" w:cs="Tahoma"/>
          <w:sz w:val="20"/>
          <w:szCs w:val="20"/>
        </w:rPr>
        <w:t xml:space="preserve"> </w:t>
      </w:r>
      <w:r w:rsidR="0031139D" w:rsidRPr="00FF58EA">
        <w:rPr>
          <w:rFonts w:ascii="Tahoma" w:hAnsi="Tahoma" w:cs="Tahoma"/>
          <w:sz w:val="20"/>
          <w:szCs w:val="20"/>
        </w:rPr>
        <w:t xml:space="preserve">oficios, citaciones y entrega de copias,  cumpliendo los términos legales en los casos a que haya lugar,  </w:t>
      </w:r>
      <w:r w:rsidR="00834C38" w:rsidRPr="00FF58EA">
        <w:rPr>
          <w:rFonts w:ascii="Tahoma" w:hAnsi="Tahoma" w:cs="Tahoma"/>
          <w:sz w:val="20"/>
          <w:szCs w:val="20"/>
        </w:rPr>
        <w:t xml:space="preserve">hasta </w:t>
      </w:r>
      <w:r w:rsidR="0031139D" w:rsidRPr="00FF58EA">
        <w:rPr>
          <w:rFonts w:ascii="Tahoma" w:hAnsi="Tahoma" w:cs="Tahoma"/>
          <w:sz w:val="20"/>
          <w:szCs w:val="20"/>
        </w:rPr>
        <w:t xml:space="preserve">devolver </w:t>
      </w:r>
      <w:r w:rsidR="00834C38" w:rsidRPr="00FF58EA">
        <w:rPr>
          <w:rFonts w:ascii="Tahoma" w:hAnsi="Tahoma" w:cs="Tahoma"/>
          <w:sz w:val="20"/>
          <w:szCs w:val="20"/>
        </w:rPr>
        <w:t>al funcionario competente o ejecutor</w:t>
      </w:r>
      <w:r w:rsidR="0031139D" w:rsidRPr="00FF58EA">
        <w:rPr>
          <w:rFonts w:ascii="Tahoma" w:hAnsi="Tahoma" w:cs="Tahoma"/>
          <w:sz w:val="20"/>
          <w:szCs w:val="20"/>
        </w:rPr>
        <w:t xml:space="preserve"> los expedientes. </w:t>
      </w:r>
    </w:p>
    <w:p w:rsidR="00B824DB" w:rsidRPr="00FF58EA" w:rsidRDefault="00B824DB" w:rsidP="00B824DB">
      <w:pPr>
        <w:spacing w:after="0"/>
        <w:rPr>
          <w:rFonts w:ascii="Tahoma" w:hAnsi="Tahoma" w:cs="Tahoma"/>
          <w:color w:val="FF0000"/>
          <w:sz w:val="20"/>
          <w:szCs w:val="20"/>
        </w:rPr>
      </w:pPr>
    </w:p>
    <w:p w:rsidR="00D3663F" w:rsidRPr="00FF58EA" w:rsidRDefault="00D3663F" w:rsidP="00D3663F">
      <w:pPr>
        <w:pStyle w:val="Ttulo1"/>
        <w:spacing w:before="0"/>
        <w:ind w:left="426" w:hanging="426"/>
        <w:rPr>
          <w:rFonts w:ascii="Tahoma" w:hAnsi="Tahoma" w:cs="Tahoma"/>
          <w:b w:val="0"/>
          <w:sz w:val="20"/>
          <w:szCs w:val="20"/>
        </w:rPr>
      </w:pPr>
      <w:r w:rsidRPr="00FF58EA">
        <w:rPr>
          <w:rFonts w:ascii="Tahoma" w:hAnsi="Tahoma" w:cs="Tahoma"/>
          <w:b w:val="0"/>
          <w:sz w:val="20"/>
          <w:szCs w:val="20"/>
        </w:rPr>
        <w:t>DESARROLLO</w:t>
      </w:r>
    </w:p>
    <w:p w:rsidR="004F3938" w:rsidRPr="00FF58EA" w:rsidRDefault="004F3938" w:rsidP="005A0DAF">
      <w:pPr>
        <w:pStyle w:val="Ttulo1"/>
        <w:numPr>
          <w:ilvl w:val="1"/>
          <w:numId w:val="1"/>
        </w:numPr>
        <w:spacing w:before="0"/>
        <w:rPr>
          <w:rFonts w:ascii="Tahoma" w:hAnsi="Tahoma" w:cs="Tahoma"/>
          <w:b w:val="0"/>
          <w:sz w:val="20"/>
          <w:szCs w:val="20"/>
        </w:rPr>
      </w:pPr>
      <w:r w:rsidRPr="00FF58EA">
        <w:rPr>
          <w:rFonts w:ascii="Tahoma" w:hAnsi="Tahoma" w:cs="Tahoma"/>
          <w:b w:val="0"/>
          <w:sz w:val="20"/>
          <w:szCs w:val="20"/>
        </w:rPr>
        <w:t>Base Legal</w:t>
      </w:r>
    </w:p>
    <w:p w:rsidR="0031139D" w:rsidRPr="00FF58EA" w:rsidRDefault="0031139D" w:rsidP="0031139D">
      <w:pPr>
        <w:pStyle w:val="Ttulo1"/>
        <w:numPr>
          <w:ilvl w:val="0"/>
          <w:numId w:val="0"/>
        </w:numPr>
        <w:spacing w:before="0"/>
        <w:rPr>
          <w:rFonts w:ascii="Tahoma" w:hAnsi="Tahoma" w:cs="Tahoma"/>
          <w:b w:val="0"/>
          <w:sz w:val="20"/>
          <w:szCs w:val="20"/>
        </w:rPr>
      </w:pPr>
      <w:r w:rsidRPr="00FF58EA">
        <w:rPr>
          <w:rFonts w:ascii="Tahoma" w:hAnsi="Tahoma" w:cs="Tahoma"/>
          <w:b w:val="0"/>
          <w:sz w:val="20"/>
          <w:szCs w:val="20"/>
        </w:rPr>
        <w:t>Detallada en el Normograma del proceso (ver registro RGJ-04)</w:t>
      </w:r>
    </w:p>
    <w:p w:rsidR="004F3938" w:rsidRPr="00FF58EA" w:rsidRDefault="004F3938" w:rsidP="005A0DAF">
      <w:pPr>
        <w:pStyle w:val="Ttulo1"/>
        <w:numPr>
          <w:ilvl w:val="1"/>
          <w:numId w:val="1"/>
        </w:numPr>
        <w:spacing w:before="120" w:line="240" w:lineRule="auto"/>
        <w:ind w:left="426" w:hanging="426"/>
        <w:rPr>
          <w:rFonts w:ascii="Tahoma" w:hAnsi="Tahoma" w:cs="Tahoma"/>
          <w:b w:val="0"/>
          <w:sz w:val="20"/>
          <w:szCs w:val="20"/>
        </w:rPr>
      </w:pPr>
      <w:r w:rsidRPr="00FF58EA">
        <w:rPr>
          <w:rFonts w:ascii="Tahoma" w:hAnsi="Tahoma" w:cs="Tahoma"/>
          <w:b w:val="0"/>
          <w:sz w:val="20"/>
          <w:szCs w:val="20"/>
        </w:rPr>
        <w:t xml:space="preserve">Definiciones </w:t>
      </w:r>
    </w:p>
    <w:p w:rsidR="00B50CD3" w:rsidRPr="00FF58EA" w:rsidRDefault="00B50CD3" w:rsidP="0031139D">
      <w:pPr>
        <w:spacing w:before="120" w:after="0" w:line="240" w:lineRule="auto"/>
        <w:rPr>
          <w:rFonts w:ascii="Tahoma" w:hAnsi="Tahoma" w:cs="Tahoma"/>
          <w:sz w:val="20"/>
          <w:szCs w:val="20"/>
        </w:rPr>
      </w:pPr>
      <w:r w:rsidRPr="00FF58EA">
        <w:rPr>
          <w:rFonts w:ascii="Tahoma" w:hAnsi="Tahoma" w:cs="Tahoma"/>
          <w:sz w:val="20"/>
          <w:szCs w:val="20"/>
        </w:rPr>
        <w:t>Archivo de Expediente: Habrá lugar a tomar esta determinación cuando aparezca plenamente demostrado que el hecho atribuido no existió, que la conducta no está prevista en la ley como falta disciplinaria, que el investigado no la cometió, que existe una causal de exclusión de responsabilidad, o que la actuación no podía iniciarse o proseguirse, conforme a lo dispuesto por el artículo 73 del Código Disciplinario Único.</w:t>
      </w:r>
    </w:p>
    <w:p w:rsidR="00B50CD3" w:rsidRPr="00FF58EA" w:rsidRDefault="00B50CD3" w:rsidP="0031139D">
      <w:pPr>
        <w:spacing w:before="120" w:after="0" w:line="240" w:lineRule="auto"/>
        <w:rPr>
          <w:rFonts w:ascii="Tahoma" w:hAnsi="Tahoma" w:cs="Tahoma"/>
          <w:sz w:val="20"/>
          <w:szCs w:val="20"/>
        </w:rPr>
      </w:pPr>
      <w:r w:rsidRPr="00FF58EA">
        <w:rPr>
          <w:rFonts w:ascii="Tahoma" w:hAnsi="Tahoma" w:cs="Tahoma"/>
          <w:sz w:val="20"/>
          <w:szCs w:val="20"/>
        </w:rPr>
        <w:t>Auto de Apertura del Proceso: Providencia que inicia formalmente al proceso de indagación Preliminar o Investigación Disciplinaria (artículos 150 y 152 del C.D.U.)</w:t>
      </w:r>
    </w:p>
    <w:p w:rsidR="00B50CD3" w:rsidRPr="00FF58EA" w:rsidRDefault="00B50CD3" w:rsidP="0031139D">
      <w:pPr>
        <w:spacing w:before="120" w:after="0" w:line="240" w:lineRule="auto"/>
        <w:rPr>
          <w:rFonts w:ascii="Tahoma" w:hAnsi="Tahoma" w:cs="Tahoma"/>
          <w:sz w:val="20"/>
          <w:szCs w:val="20"/>
        </w:rPr>
      </w:pPr>
      <w:r w:rsidRPr="00FF58EA">
        <w:rPr>
          <w:rFonts w:ascii="Tahoma" w:hAnsi="Tahoma" w:cs="Tahoma"/>
          <w:sz w:val="20"/>
          <w:szCs w:val="20"/>
        </w:rPr>
        <w:t>Auto de archivo: Providencia expedida por el funcionario competente, cuando en el curso del proceso se configura alguna de las causales previstas en el artículo 73 del Código Disciplinario Único.</w:t>
      </w:r>
    </w:p>
    <w:p w:rsidR="00B50CD3" w:rsidRPr="00FF58EA" w:rsidRDefault="00B50CD3" w:rsidP="0031139D">
      <w:pPr>
        <w:spacing w:before="120" w:after="0" w:line="240" w:lineRule="auto"/>
        <w:rPr>
          <w:rFonts w:ascii="Tahoma" w:hAnsi="Tahoma" w:cs="Tahoma"/>
          <w:sz w:val="20"/>
          <w:szCs w:val="20"/>
        </w:rPr>
      </w:pPr>
      <w:r w:rsidRPr="00FF58EA">
        <w:rPr>
          <w:rFonts w:ascii="Tahoma" w:hAnsi="Tahoma" w:cs="Tahoma"/>
          <w:sz w:val="20"/>
          <w:szCs w:val="20"/>
        </w:rPr>
        <w:t xml:space="preserve">Auto: Acto procesal de tribunal o juez plasmado en una resolución judicial fundamentada expresamente que decide de fondo sobre </w:t>
      </w:r>
      <w:hyperlink r:id="rId9" w:history="1">
        <w:r w:rsidRPr="00FF58EA">
          <w:rPr>
            <w:rFonts w:ascii="Tahoma" w:hAnsi="Tahoma" w:cs="Tahoma"/>
            <w:sz w:val="20"/>
            <w:szCs w:val="20"/>
          </w:rPr>
          <w:t>incidente</w:t>
        </w:r>
      </w:hyperlink>
      <w:r w:rsidRPr="00FF58EA">
        <w:rPr>
          <w:rFonts w:ascii="Tahoma" w:hAnsi="Tahoma" w:cs="Tahoma"/>
          <w:sz w:val="20"/>
          <w:szCs w:val="20"/>
        </w:rPr>
        <w:t>s o cuestiones previas según lo alegado o probado por las partes.</w:t>
      </w:r>
    </w:p>
    <w:p w:rsidR="00B50CD3" w:rsidRPr="00FF58EA" w:rsidRDefault="00B50CD3" w:rsidP="0031139D">
      <w:pPr>
        <w:spacing w:before="120" w:after="0" w:line="240" w:lineRule="auto"/>
        <w:rPr>
          <w:rFonts w:ascii="Tahoma" w:hAnsi="Tahoma" w:cs="Tahoma"/>
          <w:sz w:val="20"/>
          <w:szCs w:val="20"/>
        </w:rPr>
      </w:pPr>
      <w:r w:rsidRPr="00FF58EA">
        <w:rPr>
          <w:rFonts w:ascii="Tahoma" w:hAnsi="Tahoma" w:cs="Tahoma"/>
          <w:sz w:val="20"/>
          <w:szCs w:val="20"/>
        </w:rPr>
        <w:t>Control de Términos: consiste en la verificación del inicio y vencimiento de un término legal dentro de una actuación que puede ser de notificación, comunicación, de traslado, o recursos</w:t>
      </w:r>
    </w:p>
    <w:p w:rsidR="00B50CD3" w:rsidRPr="00FF58EA" w:rsidRDefault="00B50CD3" w:rsidP="0031139D">
      <w:pPr>
        <w:spacing w:before="120" w:after="0" w:line="240" w:lineRule="auto"/>
        <w:rPr>
          <w:rFonts w:ascii="Tahoma" w:hAnsi="Tahoma" w:cs="Tahoma"/>
          <w:sz w:val="20"/>
          <w:szCs w:val="20"/>
        </w:rPr>
      </w:pPr>
      <w:r w:rsidRPr="00FF58EA">
        <w:rPr>
          <w:rFonts w:ascii="Tahoma" w:hAnsi="Tahoma" w:cs="Tahoma"/>
          <w:sz w:val="20"/>
          <w:szCs w:val="20"/>
        </w:rPr>
        <w:t>Edicto: Escrito que se fija en lugar visible de una Oficina o Dependencia, con el fin de notificar providencias o decisiones cuya notificación personal no ha sido posible.</w:t>
      </w:r>
    </w:p>
    <w:p w:rsidR="00B50CD3" w:rsidRPr="00FF58EA" w:rsidRDefault="00B50CD3" w:rsidP="0031139D">
      <w:pPr>
        <w:spacing w:before="120" w:after="0" w:line="240" w:lineRule="auto"/>
        <w:rPr>
          <w:rFonts w:ascii="Tahoma" w:hAnsi="Tahoma" w:cs="Tahoma"/>
          <w:sz w:val="20"/>
          <w:szCs w:val="20"/>
        </w:rPr>
      </w:pPr>
      <w:r w:rsidRPr="00FF58EA">
        <w:rPr>
          <w:rFonts w:ascii="Tahoma" w:hAnsi="Tahoma" w:cs="Tahoma"/>
          <w:sz w:val="20"/>
          <w:szCs w:val="20"/>
        </w:rPr>
        <w:lastRenderedPageBreak/>
        <w:t>Ejecutoria: Situación de firmeza de los actos administrativos que ocurre cuando carecen de recursos, cuando ha vencido el término sin que se hubiesen interpuesto los que fueren procedentes o cuando los recursos interpuestos se hayan decidido.</w:t>
      </w:r>
    </w:p>
    <w:p w:rsidR="00B50CD3" w:rsidRPr="00FF58EA" w:rsidRDefault="00B50CD3" w:rsidP="0031139D">
      <w:pPr>
        <w:spacing w:before="120" w:after="0" w:line="240" w:lineRule="auto"/>
        <w:rPr>
          <w:rFonts w:ascii="Tahoma" w:hAnsi="Tahoma" w:cs="Tahoma"/>
          <w:sz w:val="20"/>
          <w:szCs w:val="20"/>
        </w:rPr>
      </w:pPr>
      <w:r w:rsidRPr="00FF58EA">
        <w:rPr>
          <w:rFonts w:ascii="Tahoma" w:hAnsi="Tahoma" w:cs="Tahoma"/>
          <w:sz w:val="20"/>
          <w:szCs w:val="20"/>
        </w:rPr>
        <w:t>Expediente: Conjunto de todos los documentos que hacen parte de una actuación administrativa o proceso</w:t>
      </w:r>
    </w:p>
    <w:p w:rsidR="00B50CD3" w:rsidRPr="00FF58EA" w:rsidRDefault="00B50CD3" w:rsidP="0031139D">
      <w:pPr>
        <w:spacing w:before="120" w:after="0" w:line="240" w:lineRule="auto"/>
        <w:rPr>
          <w:rFonts w:ascii="Tahoma" w:hAnsi="Tahoma" w:cs="Tahoma"/>
          <w:sz w:val="20"/>
          <w:szCs w:val="20"/>
        </w:rPr>
      </w:pPr>
      <w:r w:rsidRPr="00FF58EA">
        <w:rPr>
          <w:rFonts w:ascii="Tahoma" w:hAnsi="Tahoma" w:cs="Tahoma"/>
          <w:sz w:val="20"/>
          <w:szCs w:val="20"/>
        </w:rPr>
        <w:t>Fallo: Determinación de funcionario competente, sobre la responsabilidad del disciplinado, cuando obre prueba que conduzca a la certeza de la realización de una conducta sancionable.</w:t>
      </w:r>
    </w:p>
    <w:p w:rsidR="00B50CD3" w:rsidRPr="00FF58EA" w:rsidRDefault="00B50CD3" w:rsidP="0031139D">
      <w:pPr>
        <w:spacing w:before="120" w:after="0" w:line="240" w:lineRule="auto"/>
        <w:rPr>
          <w:rFonts w:ascii="Tahoma" w:hAnsi="Tahoma" w:cs="Tahoma"/>
          <w:sz w:val="20"/>
          <w:szCs w:val="20"/>
        </w:rPr>
      </w:pPr>
      <w:r w:rsidRPr="00FF58EA">
        <w:rPr>
          <w:rFonts w:ascii="Tahoma" w:hAnsi="Tahoma" w:cs="Tahoma"/>
          <w:sz w:val="20"/>
          <w:szCs w:val="20"/>
        </w:rPr>
        <w:t xml:space="preserve">Impugnación: Interponer un recurso contra una resolución jurídica. </w:t>
      </w:r>
    </w:p>
    <w:p w:rsidR="00B50CD3" w:rsidRPr="00FF58EA" w:rsidRDefault="00B50CD3" w:rsidP="0031139D">
      <w:pPr>
        <w:spacing w:before="120" w:after="0" w:line="240" w:lineRule="auto"/>
        <w:rPr>
          <w:rFonts w:ascii="Tahoma" w:hAnsi="Tahoma" w:cs="Tahoma"/>
          <w:sz w:val="20"/>
          <w:szCs w:val="20"/>
          <w:lang w:val="es-ES"/>
        </w:rPr>
      </w:pPr>
      <w:r w:rsidRPr="00FF58EA">
        <w:rPr>
          <w:rFonts w:ascii="Tahoma" w:hAnsi="Tahoma" w:cs="Tahoma"/>
          <w:sz w:val="20"/>
          <w:szCs w:val="20"/>
        </w:rPr>
        <w:t xml:space="preserve">Imputación: Atribuir determinada consecuencia jurídica a un hecho o situación condicionante. El principio de imputación se satisface cuando un resultado puede ser atribuido al autor porque materialmente lo causo o bien, porque debiendo jurídicamente evitarlo y pudiendo hacerlo nada hizo. </w:t>
      </w:r>
    </w:p>
    <w:p w:rsidR="00B50CD3" w:rsidRPr="00FF58EA" w:rsidRDefault="00B50CD3" w:rsidP="0031139D">
      <w:pPr>
        <w:spacing w:before="120" w:after="0" w:line="240" w:lineRule="auto"/>
        <w:rPr>
          <w:rFonts w:ascii="Tahoma" w:hAnsi="Tahoma" w:cs="Tahoma"/>
          <w:sz w:val="20"/>
          <w:szCs w:val="20"/>
        </w:rPr>
      </w:pPr>
      <w:r w:rsidRPr="00FF58EA">
        <w:rPr>
          <w:rFonts w:ascii="Tahoma" w:hAnsi="Tahoma" w:cs="Tahoma"/>
          <w:sz w:val="20"/>
          <w:szCs w:val="20"/>
        </w:rPr>
        <w:t>Indagación Preliminar: Etapa procesal inicial dentro del proceso disciplinario en el que se verifica la ocurrencia de la conducta, si esta es constitutiva de falta disciplinaria o si se ha actuado al amparo de alguna causal de exclusión de la responsabilidad disciplinaria.</w:t>
      </w:r>
    </w:p>
    <w:p w:rsidR="00DD6AD3" w:rsidRPr="00FF58EA" w:rsidRDefault="00DD6AD3" w:rsidP="00DD6AD3">
      <w:pPr>
        <w:spacing w:before="120" w:after="0" w:line="240" w:lineRule="auto"/>
        <w:rPr>
          <w:rFonts w:ascii="Tahoma" w:hAnsi="Tahoma" w:cs="Tahoma"/>
          <w:sz w:val="20"/>
          <w:szCs w:val="20"/>
        </w:rPr>
      </w:pPr>
      <w:r w:rsidRPr="00FF58EA">
        <w:rPr>
          <w:rFonts w:ascii="Tahoma" w:hAnsi="Tahoma" w:cs="Tahoma"/>
          <w:sz w:val="20"/>
          <w:szCs w:val="20"/>
        </w:rPr>
        <w:t>Notificaciones: Es el acto solemne mediante el cual la Oficina de Asuntos Disciplinarios entera al investigado y a los demás interesados de una determinación unilateral o providencia, constituyéndose en el punto de partida para el cómputo de términos</w:t>
      </w:r>
    </w:p>
    <w:p w:rsidR="00B50CD3" w:rsidRPr="00FF58EA" w:rsidRDefault="00B50CD3" w:rsidP="0031139D">
      <w:pPr>
        <w:spacing w:before="120" w:after="0" w:line="240" w:lineRule="auto"/>
        <w:rPr>
          <w:rFonts w:ascii="Tahoma" w:hAnsi="Tahoma" w:cs="Tahoma"/>
          <w:sz w:val="20"/>
          <w:szCs w:val="20"/>
        </w:rPr>
      </w:pPr>
      <w:r w:rsidRPr="00FF58EA">
        <w:rPr>
          <w:rFonts w:ascii="Tahoma" w:hAnsi="Tahoma" w:cs="Tahoma"/>
          <w:sz w:val="20"/>
          <w:szCs w:val="20"/>
        </w:rPr>
        <w:t>Notificación Personal: Tiene carácter de principal, pues de poder realizarse, se prefiere a cualquier otro tipo de notificación, por cuanto garantiza el debido proceso y que el contenido de determinada providencia fue realmente conocido por la persona que debía enterarse de ella; y se surte de manera directa e inmediata con el sujeto de derecho al cual se le quiera enterar de alguna determinación proferida dentro del proceso.</w:t>
      </w:r>
    </w:p>
    <w:p w:rsidR="001C54B4" w:rsidRPr="00FF58EA" w:rsidRDefault="00B50CD3" w:rsidP="0031139D">
      <w:pPr>
        <w:spacing w:before="120" w:after="0" w:line="240" w:lineRule="auto"/>
        <w:rPr>
          <w:rFonts w:ascii="Tahoma" w:hAnsi="Tahoma" w:cs="Tahoma"/>
          <w:sz w:val="20"/>
          <w:szCs w:val="20"/>
        </w:rPr>
      </w:pPr>
      <w:r w:rsidRPr="00FF58EA">
        <w:rPr>
          <w:rFonts w:ascii="Tahoma" w:hAnsi="Tahoma" w:cs="Tahoma"/>
          <w:sz w:val="20"/>
          <w:szCs w:val="20"/>
        </w:rPr>
        <w:t xml:space="preserve">Notificación Por Aviso: es la que se realiza cuando el citado personalmente no comparece a realizar la notificación personal, es obligatoria al cabo de los cinco (5) días hábiles siguientes al día del envío de la citación personal. </w:t>
      </w:r>
      <w:r w:rsidR="001C54B4" w:rsidRPr="00FF58EA">
        <w:rPr>
          <w:rFonts w:ascii="Tahoma" w:hAnsi="Tahoma" w:cs="Tahoma"/>
          <w:sz w:val="20"/>
          <w:szCs w:val="20"/>
        </w:rPr>
        <w:t>Se realiza por publicación en cartelera de la Secretaría General y Simultáneamente por la página web de la entidad, cuando el aviso por correo con copia de la providencia o del auto que se notifica es devuelto o rechazado.</w:t>
      </w:r>
    </w:p>
    <w:p w:rsidR="00B50CD3" w:rsidRPr="00FF58EA" w:rsidRDefault="001C54B4" w:rsidP="0031139D">
      <w:pPr>
        <w:spacing w:before="120" w:after="0" w:line="240" w:lineRule="auto"/>
        <w:rPr>
          <w:rFonts w:ascii="Tahoma" w:hAnsi="Tahoma" w:cs="Tahoma"/>
          <w:sz w:val="20"/>
          <w:szCs w:val="20"/>
        </w:rPr>
      </w:pPr>
      <w:r w:rsidRPr="00FF58EA">
        <w:rPr>
          <w:rFonts w:ascii="Tahoma" w:hAnsi="Tahoma" w:cs="Tahoma"/>
          <w:sz w:val="20"/>
          <w:szCs w:val="20"/>
        </w:rPr>
        <w:t>Notificación Por edicto: Se</w:t>
      </w:r>
      <w:r w:rsidR="00B50CD3" w:rsidRPr="00FF58EA">
        <w:rPr>
          <w:rFonts w:ascii="Tahoma" w:hAnsi="Tahoma" w:cs="Tahoma"/>
          <w:sz w:val="20"/>
          <w:szCs w:val="20"/>
        </w:rPr>
        <w:t xml:space="preserve"> presenta cuando no es posible realizar la notificación personal al cabo de ocho (8) días del envío de la citación. Se fija en un lugar público visible del respectivo despacho, por término de tres (3) días (Art. 107 C.D.U.)</w:t>
      </w:r>
    </w:p>
    <w:p w:rsidR="00D41347" w:rsidRPr="00FF58EA" w:rsidRDefault="00D41347" w:rsidP="0031139D">
      <w:pPr>
        <w:spacing w:before="120" w:after="0" w:line="240" w:lineRule="auto"/>
        <w:rPr>
          <w:rFonts w:ascii="Tahoma" w:hAnsi="Tahoma" w:cs="Tahoma"/>
          <w:sz w:val="20"/>
          <w:szCs w:val="20"/>
        </w:rPr>
      </w:pPr>
      <w:r w:rsidRPr="00FF58EA">
        <w:rPr>
          <w:rFonts w:ascii="Tahoma" w:hAnsi="Tahoma" w:cs="Tahoma"/>
          <w:sz w:val="20"/>
          <w:szCs w:val="20"/>
        </w:rPr>
        <w:t>Notificación por Estado: Es la notificación de los autos que no debe hacerse personalmente, se cumple por medio de anotac</w:t>
      </w:r>
      <w:r w:rsidR="00733893" w:rsidRPr="00FF58EA">
        <w:rPr>
          <w:rFonts w:ascii="Tahoma" w:hAnsi="Tahoma" w:cs="Tahoma"/>
          <w:sz w:val="20"/>
          <w:szCs w:val="20"/>
        </w:rPr>
        <w:t>ión en estados que se elaboran en Secretaría Común y se firman por el Secretario General. Se fija un día después de la fecha del Auto.</w:t>
      </w:r>
    </w:p>
    <w:p w:rsidR="00B50CD3" w:rsidRPr="00FF58EA" w:rsidRDefault="00B50CD3" w:rsidP="0031139D">
      <w:pPr>
        <w:spacing w:before="120" w:after="0" w:line="240" w:lineRule="auto"/>
        <w:rPr>
          <w:rStyle w:val="apple-style-span"/>
          <w:rFonts w:ascii="Tahoma" w:hAnsi="Tahoma" w:cs="Tahoma"/>
          <w:iCs/>
          <w:sz w:val="20"/>
          <w:szCs w:val="20"/>
        </w:rPr>
      </w:pPr>
      <w:r w:rsidRPr="00FF58EA">
        <w:rPr>
          <w:rStyle w:val="apple-style-span"/>
          <w:rFonts w:ascii="Tahoma" w:hAnsi="Tahoma" w:cs="Tahoma"/>
          <w:iCs/>
          <w:sz w:val="20"/>
          <w:szCs w:val="20"/>
        </w:rPr>
        <w:t>Procedimiento Ordinario: Procedimiento generalmente seguido en la Oficina de Asuntos Disciplinarios para el trámite de los procesos disciplinarios seguidos contra los funcionarios y que se encuentra señalado en la Ley 734 de 2002.</w:t>
      </w:r>
      <w:r w:rsidR="00DD6AD3" w:rsidRPr="00FF58EA">
        <w:rPr>
          <w:rStyle w:val="apple-style-span"/>
          <w:rFonts w:ascii="Tahoma" w:hAnsi="Tahoma" w:cs="Tahoma"/>
          <w:iCs/>
          <w:sz w:val="20"/>
          <w:szCs w:val="20"/>
        </w:rPr>
        <w:t xml:space="preserve"> Y también  Ordinarios en responsabilidad Fiscal regido por la Ley 1474 de 2011 y 610 de 2000.</w:t>
      </w:r>
    </w:p>
    <w:p w:rsidR="00B50CD3" w:rsidRPr="00FF58EA" w:rsidRDefault="00B50CD3" w:rsidP="0031139D">
      <w:pPr>
        <w:spacing w:before="120" w:after="0" w:line="240" w:lineRule="auto"/>
        <w:rPr>
          <w:rFonts w:ascii="Tahoma" w:hAnsi="Tahoma" w:cs="Tahoma"/>
          <w:sz w:val="20"/>
          <w:szCs w:val="20"/>
        </w:rPr>
      </w:pPr>
      <w:r w:rsidRPr="00FF58EA">
        <w:rPr>
          <w:rFonts w:ascii="Tahoma" w:hAnsi="Tahoma" w:cs="Tahoma"/>
          <w:sz w:val="20"/>
          <w:szCs w:val="20"/>
        </w:rPr>
        <w:t>Providencia: resolución judicial no fundada expresamente, que decide sobre cuestiones de trámite y peticiones secundarias o accidentales. Esa falta de motivación es la que distingue la providencia del auto</w:t>
      </w:r>
    </w:p>
    <w:p w:rsidR="00B50CD3" w:rsidRPr="00FF58EA" w:rsidRDefault="00B50CD3" w:rsidP="0031139D">
      <w:pPr>
        <w:spacing w:before="120" w:after="0" w:line="240" w:lineRule="auto"/>
        <w:rPr>
          <w:rFonts w:ascii="Tahoma" w:hAnsi="Tahoma" w:cs="Tahoma"/>
          <w:sz w:val="20"/>
          <w:szCs w:val="20"/>
        </w:rPr>
      </w:pPr>
      <w:r w:rsidRPr="00FF58EA">
        <w:rPr>
          <w:rFonts w:ascii="Tahoma" w:hAnsi="Tahoma" w:cs="Tahoma"/>
          <w:sz w:val="20"/>
          <w:szCs w:val="20"/>
        </w:rPr>
        <w:lastRenderedPageBreak/>
        <w:t>Recurso de Apelación: Es un recurso mediante el cual el disciplinado lleva el proceso ante el superior jerárquico. Se materializa en el principio de la doble instancia y procede generalmente contra los autos interlocutorios y las sentencias para aclararlas, modificarlas o aclararlas.</w:t>
      </w:r>
    </w:p>
    <w:p w:rsidR="00B50CD3" w:rsidRPr="00FF58EA" w:rsidRDefault="00B50CD3" w:rsidP="0031139D">
      <w:pPr>
        <w:spacing w:before="120" w:after="0" w:line="240" w:lineRule="auto"/>
        <w:rPr>
          <w:rFonts w:ascii="Tahoma" w:hAnsi="Tahoma" w:cs="Tahoma"/>
          <w:sz w:val="20"/>
          <w:szCs w:val="20"/>
        </w:rPr>
      </w:pPr>
      <w:r w:rsidRPr="00FF58EA">
        <w:rPr>
          <w:rFonts w:ascii="Tahoma" w:hAnsi="Tahoma" w:cs="Tahoma"/>
          <w:sz w:val="20"/>
          <w:szCs w:val="20"/>
        </w:rPr>
        <w:t>Recurso de Reposición: Impugnación interpuesta por el interesado o su apoderado debidamente constituido, dentro del plazo legal, para buscar que el mismo funcionario que dictó la providencia, la aclare, modifique o revoque.</w:t>
      </w:r>
    </w:p>
    <w:p w:rsidR="00B50CD3" w:rsidRPr="00FF58EA" w:rsidRDefault="00B50CD3" w:rsidP="0031139D">
      <w:pPr>
        <w:spacing w:before="120" w:after="0" w:line="240" w:lineRule="auto"/>
        <w:rPr>
          <w:rFonts w:ascii="Tahoma" w:hAnsi="Tahoma" w:cs="Tahoma"/>
          <w:sz w:val="20"/>
          <w:szCs w:val="20"/>
        </w:rPr>
      </w:pPr>
      <w:r w:rsidRPr="00FF58EA">
        <w:rPr>
          <w:rFonts w:ascii="Tahoma" w:hAnsi="Tahoma" w:cs="Tahoma"/>
          <w:sz w:val="20"/>
          <w:szCs w:val="20"/>
        </w:rPr>
        <w:t>Recurso: Opción o garantía que los ciudadanos tienen frente al Estado para solicitar la revisión o reconsideración sobre cualquier medida que los afecte.- Acto del administrado a través del cual solicita a una entidad pública la modificación, revocación o aclaración de una decisión.</w:t>
      </w:r>
    </w:p>
    <w:p w:rsidR="00B50CD3" w:rsidRPr="00FF58EA" w:rsidRDefault="00B50CD3" w:rsidP="0031139D">
      <w:pPr>
        <w:spacing w:before="120" w:after="0" w:line="240" w:lineRule="auto"/>
        <w:rPr>
          <w:rFonts w:ascii="Tahoma" w:hAnsi="Tahoma" w:cs="Tahoma"/>
          <w:sz w:val="20"/>
          <w:szCs w:val="20"/>
        </w:rPr>
      </w:pPr>
      <w:r w:rsidRPr="00FF58EA">
        <w:rPr>
          <w:rFonts w:ascii="Tahoma" w:hAnsi="Tahoma" w:cs="Tahoma"/>
          <w:sz w:val="20"/>
          <w:szCs w:val="20"/>
        </w:rPr>
        <w:t xml:space="preserve">Traslado – poner a disposición el expediente a las partes por un término determinado para que las partes se pronuncien de una decisión tomada o de un peritaje realizado. También para concluir la opinión final en un proceso. </w:t>
      </w:r>
    </w:p>
    <w:p w:rsidR="00B50CD3" w:rsidRPr="00FF58EA" w:rsidRDefault="00B50CD3" w:rsidP="0031139D">
      <w:pPr>
        <w:spacing w:before="120" w:after="0" w:line="240" w:lineRule="auto"/>
        <w:rPr>
          <w:rFonts w:ascii="Tahoma" w:hAnsi="Tahoma" w:cs="Tahoma"/>
          <w:sz w:val="20"/>
          <w:szCs w:val="20"/>
        </w:rPr>
      </w:pPr>
      <w:r w:rsidRPr="00FF58EA">
        <w:rPr>
          <w:rFonts w:ascii="Tahoma" w:hAnsi="Tahoma" w:cs="Tahoma"/>
          <w:sz w:val="20"/>
          <w:szCs w:val="20"/>
        </w:rPr>
        <w:t>Versión libre: Es aquella diligencia voluntaria libre de todo apremio que rinde una persona natural, por cuanto presuntamente obran imputaciones en su contra- tiene como objetivo, determinar la individualización o identificación de quienes puedan ser partícipes de un hecho que genere acción disciplinaria.- Con derecho a no auto incriminarse, mediante la narración libre y espontánea de los hechos.</w:t>
      </w:r>
    </w:p>
    <w:p w:rsidR="00EB7688" w:rsidRPr="00FF58EA" w:rsidRDefault="00EB7688" w:rsidP="00B824DB">
      <w:pPr>
        <w:spacing w:after="0" w:line="240" w:lineRule="auto"/>
        <w:rPr>
          <w:rFonts w:ascii="Tahoma" w:hAnsi="Tahoma" w:cs="Tahoma"/>
          <w:color w:val="FF0000"/>
          <w:sz w:val="20"/>
          <w:szCs w:val="20"/>
        </w:rPr>
      </w:pPr>
    </w:p>
    <w:p w:rsidR="004F3938" w:rsidRPr="00FF58EA" w:rsidRDefault="004F3938" w:rsidP="005A0DAF">
      <w:pPr>
        <w:pStyle w:val="Ttulo1"/>
        <w:numPr>
          <w:ilvl w:val="1"/>
          <w:numId w:val="1"/>
        </w:numPr>
        <w:spacing w:before="120" w:line="240" w:lineRule="auto"/>
        <w:ind w:left="426" w:hanging="426"/>
        <w:rPr>
          <w:rFonts w:ascii="Tahoma" w:hAnsi="Tahoma" w:cs="Tahoma"/>
          <w:b w:val="0"/>
          <w:sz w:val="20"/>
          <w:szCs w:val="20"/>
        </w:rPr>
      </w:pPr>
      <w:r w:rsidRPr="00FF58EA">
        <w:rPr>
          <w:rFonts w:ascii="Tahoma" w:hAnsi="Tahoma" w:cs="Tahoma"/>
          <w:b w:val="0"/>
          <w:sz w:val="20"/>
          <w:szCs w:val="20"/>
        </w:rPr>
        <w:t xml:space="preserve">Generalidades </w:t>
      </w:r>
    </w:p>
    <w:p w:rsidR="00D3663F" w:rsidRPr="00FF58EA" w:rsidRDefault="00D3663F" w:rsidP="005A0DAF">
      <w:pPr>
        <w:pStyle w:val="Ttulo2"/>
        <w:numPr>
          <w:ilvl w:val="2"/>
          <w:numId w:val="1"/>
        </w:numPr>
        <w:tabs>
          <w:tab w:val="left" w:pos="567"/>
        </w:tabs>
        <w:spacing w:before="0"/>
        <w:ind w:left="426" w:hanging="426"/>
        <w:rPr>
          <w:rFonts w:ascii="Tahoma" w:hAnsi="Tahoma" w:cs="Tahoma"/>
          <w:b w:val="0"/>
          <w:sz w:val="20"/>
          <w:szCs w:val="20"/>
          <w:lang w:val="es-ES"/>
        </w:rPr>
      </w:pPr>
      <w:r w:rsidRPr="00FF58EA">
        <w:rPr>
          <w:rFonts w:ascii="Tahoma" w:hAnsi="Tahoma" w:cs="Tahoma"/>
          <w:b w:val="0"/>
          <w:sz w:val="20"/>
          <w:szCs w:val="20"/>
          <w:lang w:val="es-ES"/>
        </w:rPr>
        <w:t xml:space="preserve">Recepción </w:t>
      </w:r>
      <w:r w:rsidR="00412C21" w:rsidRPr="00FF58EA">
        <w:rPr>
          <w:rFonts w:ascii="Tahoma" w:hAnsi="Tahoma" w:cs="Tahoma"/>
          <w:b w:val="0"/>
          <w:sz w:val="20"/>
          <w:szCs w:val="20"/>
          <w:lang w:val="es-ES"/>
        </w:rPr>
        <w:t xml:space="preserve">y gestión </w:t>
      </w:r>
      <w:r w:rsidRPr="00FF58EA">
        <w:rPr>
          <w:rFonts w:ascii="Tahoma" w:hAnsi="Tahoma" w:cs="Tahoma"/>
          <w:b w:val="0"/>
          <w:sz w:val="20"/>
          <w:szCs w:val="20"/>
          <w:lang w:val="es-ES"/>
        </w:rPr>
        <w:t>de la información a Notificar y/o Publica</w:t>
      </w:r>
      <w:r w:rsidR="001C54B4" w:rsidRPr="00FF58EA">
        <w:rPr>
          <w:rFonts w:ascii="Tahoma" w:hAnsi="Tahoma" w:cs="Tahoma"/>
          <w:b w:val="0"/>
          <w:sz w:val="20"/>
          <w:szCs w:val="20"/>
          <w:lang w:val="es-ES"/>
        </w:rPr>
        <w:t>r por la Secretaría Común</w:t>
      </w:r>
    </w:p>
    <w:p w:rsidR="00D3663F" w:rsidRPr="00FF58EA" w:rsidRDefault="001C54B4" w:rsidP="00D3663F">
      <w:pPr>
        <w:rPr>
          <w:rFonts w:ascii="Tahoma" w:hAnsi="Tahoma" w:cs="Tahoma"/>
          <w:sz w:val="20"/>
          <w:szCs w:val="20"/>
          <w:lang w:val="es-ES"/>
        </w:rPr>
      </w:pPr>
      <w:r w:rsidRPr="00FF58EA">
        <w:rPr>
          <w:rFonts w:ascii="Tahoma" w:hAnsi="Tahoma" w:cs="Tahoma"/>
          <w:sz w:val="20"/>
          <w:szCs w:val="20"/>
          <w:lang w:val="es-ES"/>
        </w:rPr>
        <w:t>P</w:t>
      </w:r>
      <w:r w:rsidR="00D3663F" w:rsidRPr="00FF58EA">
        <w:rPr>
          <w:rFonts w:ascii="Tahoma" w:hAnsi="Tahoma" w:cs="Tahoma"/>
          <w:sz w:val="20"/>
          <w:szCs w:val="20"/>
          <w:lang w:val="es-ES"/>
        </w:rPr>
        <w:t>ara el cumplimiento de</w:t>
      </w:r>
      <w:r w:rsidR="00227BE9" w:rsidRPr="00FF58EA">
        <w:rPr>
          <w:rFonts w:ascii="Tahoma" w:hAnsi="Tahoma" w:cs="Tahoma"/>
          <w:sz w:val="20"/>
          <w:szCs w:val="20"/>
          <w:lang w:val="es-ES"/>
        </w:rPr>
        <w:t>l deber funcional como apoyo e</w:t>
      </w:r>
      <w:r w:rsidR="00D3663F" w:rsidRPr="00FF58EA">
        <w:rPr>
          <w:rFonts w:ascii="Tahoma" w:hAnsi="Tahoma" w:cs="Tahoma"/>
          <w:sz w:val="20"/>
          <w:szCs w:val="20"/>
          <w:lang w:val="es-ES"/>
        </w:rPr>
        <w:t>n el desarrollo de los diferentes procesos</w:t>
      </w:r>
      <w:r w:rsidR="00227BE9" w:rsidRPr="00FF58EA">
        <w:rPr>
          <w:rFonts w:ascii="Tahoma" w:hAnsi="Tahoma" w:cs="Tahoma"/>
          <w:sz w:val="20"/>
          <w:szCs w:val="20"/>
          <w:lang w:val="es-ES"/>
        </w:rPr>
        <w:t xml:space="preserve"> que se realizan en la Contraloría Departamental del Tolima</w:t>
      </w:r>
      <w:r w:rsidR="00D3663F" w:rsidRPr="00FF58EA">
        <w:rPr>
          <w:rFonts w:ascii="Tahoma" w:hAnsi="Tahoma" w:cs="Tahoma"/>
          <w:sz w:val="20"/>
          <w:szCs w:val="20"/>
          <w:lang w:val="es-ES"/>
        </w:rPr>
        <w:t>, tiene en cuenta los siguiente</w:t>
      </w:r>
      <w:r w:rsidR="009148BF" w:rsidRPr="00FF58EA">
        <w:rPr>
          <w:rFonts w:ascii="Tahoma" w:hAnsi="Tahoma" w:cs="Tahoma"/>
          <w:sz w:val="20"/>
          <w:szCs w:val="20"/>
          <w:lang w:val="es-ES"/>
        </w:rPr>
        <w:t>s</w:t>
      </w:r>
      <w:r w:rsidR="00D3663F" w:rsidRPr="00FF58EA">
        <w:rPr>
          <w:rFonts w:ascii="Tahoma" w:hAnsi="Tahoma" w:cs="Tahoma"/>
          <w:sz w:val="20"/>
          <w:szCs w:val="20"/>
          <w:lang w:val="es-ES"/>
        </w:rPr>
        <w:t>:</w:t>
      </w:r>
    </w:p>
    <w:p w:rsidR="00D3663F" w:rsidRPr="00FF58EA" w:rsidRDefault="00D3663F" w:rsidP="005A0DAF">
      <w:pPr>
        <w:pStyle w:val="Ttulo2"/>
        <w:numPr>
          <w:ilvl w:val="3"/>
          <w:numId w:val="1"/>
        </w:numPr>
        <w:tabs>
          <w:tab w:val="left" w:pos="-2127"/>
        </w:tabs>
        <w:spacing w:before="0"/>
        <w:ind w:left="851" w:hanging="851"/>
        <w:rPr>
          <w:rFonts w:ascii="Tahoma" w:hAnsi="Tahoma" w:cs="Tahoma"/>
          <w:b w:val="0"/>
          <w:sz w:val="20"/>
          <w:szCs w:val="20"/>
          <w:u w:val="single"/>
          <w:lang w:val="es-ES"/>
        </w:rPr>
      </w:pPr>
      <w:r w:rsidRPr="00FF58EA">
        <w:rPr>
          <w:rFonts w:ascii="Tahoma" w:hAnsi="Tahoma" w:cs="Tahoma"/>
          <w:b w:val="0"/>
          <w:sz w:val="20"/>
          <w:szCs w:val="20"/>
          <w:u w:val="single"/>
          <w:lang w:val="es-ES"/>
        </w:rPr>
        <w:t>De los procesos de Responsabilidad Fiscal</w:t>
      </w:r>
    </w:p>
    <w:p w:rsidR="00D3663F" w:rsidRPr="00FF58EA" w:rsidRDefault="00D3663F" w:rsidP="005A0DAF">
      <w:pPr>
        <w:pStyle w:val="Prrafodelista"/>
        <w:numPr>
          <w:ilvl w:val="0"/>
          <w:numId w:val="15"/>
        </w:numPr>
        <w:ind w:left="284" w:hanging="284"/>
        <w:rPr>
          <w:rFonts w:ascii="Tahoma" w:hAnsi="Tahoma" w:cs="Tahoma"/>
          <w:sz w:val="20"/>
          <w:szCs w:val="20"/>
        </w:rPr>
      </w:pPr>
      <w:r w:rsidRPr="00FF58EA">
        <w:rPr>
          <w:rFonts w:ascii="Tahoma" w:hAnsi="Tahoma" w:cs="Tahoma"/>
          <w:sz w:val="20"/>
          <w:szCs w:val="20"/>
        </w:rPr>
        <w:t xml:space="preserve">Se recibe </w:t>
      </w:r>
      <w:r w:rsidR="00FB2E3D" w:rsidRPr="00FF58EA">
        <w:rPr>
          <w:rFonts w:ascii="Tahoma" w:hAnsi="Tahoma" w:cs="Tahoma"/>
          <w:sz w:val="20"/>
          <w:szCs w:val="20"/>
        </w:rPr>
        <w:t xml:space="preserve">el proceso que se va a notificar </w:t>
      </w:r>
      <w:r w:rsidRPr="00FF58EA">
        <w:rPr>
          <w:rFonts w:ascii="Tahoma" w:hAnsi="Tahoma" w:cs="Tahoma"/>
          <w:sz w:val="20"/>
          <w:szCs w:val="20"/>
        </w:rPr>
        <w:t xml:space="preserve">y se radica </w:t>
      </w:r>
      <w:r w:rsidR="00FB2E3D" w:rsidRPr="00FF58EA">
        <w:rPr>
          <w:rFonts w:ascii="Tahoma" w:hAnsi="Tahoma" w:cs="Tahoma"/>
          <w:sz w:val="20"/>
          <w:szCs w:val="20"/>
        </w:rPr>
        <w:t xml:space="preserve">en el formato “RGE-XX Seguimiento de Notificaciones” de secretaría común </w:t>
      </w:r>
    </w:p>
    <w:p w:rsidR="00D3663F" w:rsidRPr="00FF58EA" w:rsidRDefault="00FB2E3D" w:rsidP="005A0DAF">
      <w:pPr>
        <w:pStyle w:val="Prrafodelista"/>
        <w:numPr>
          <w:ilvl w:val="0"/>
          <w:numId w:val="15"/>
        </w:numPr>
        <w:ind w:left="284" w:hanging="284"/>
        <w:rPr>
          <w:rFonts w:ascii="Tahoma" w:hAnsi="Tahoma" w:cs="Tahoma"/>
          <w:sz w:val="20"/>
          <w:szCs w:val="20"/>
        </w:rPr>
      </w:pPr>
      <w:r w:rsidRPr="00FF58EA">
        <w:rPr>
          <w:rFonts w:ascii="Tahoma" w:hAnsi="Tahoma" w:cs="Tahoma"/>
          <w:sz w:val="20"/>
          <w:szCs w:val="20"/>
        </w:rPr>
        <w:t>Se r</w:t>
      </w:r>
      <w:r w:rsidR="00BD04DC" w:rsidRPr="00FF58EA">
        <w:rPr>
          <w:rFonts w:ascii="Tahoma" w:hAnsi="Tahoma" w:cs="Tahoma"/>
          <w:sz w:val="20"/>
          <w:szCs w:val="20"/>
        </w:rPr>
        <w:t>evisa que en el expediente se encuentre lo siguiente:</w:t>
      </w:r>
    </w:p>
    <w:p w:rsidR="00BD04DC" w:rsidRPr="00FF58EA" w:rsidRDefault="00BD04DC" w:rsidP="005A0DAF">
      <w:pPr>
        <w:pStyle w:val="Prrafodelista"/>
        <w:numPr>
          <w:ilvl w:val="1"/>
          <w:numId w:val="15"/>
        </w:numPr>
        <w:ind w:left="567" w:hanging="283"/>
        <w:rPr>
          <w:rFonts w:ascii="Tahoma" w:hAnsi="Tahoma" w:cs="Tahoma"/>
          <w:sz w:val="20"/>
          <w:szCs w:val="20"/>
        </w:rPr>
      </w:pPr>
      <w:r w:rsidRPr="00FF58EA">
        <w:rPr>
          <w:rFonts w:ascii="Tahoma" w:hAnsi="Tahoma" w:cs="Tahoma"/>
          <w:sz w:val="20"/>
          <w:szCs w:val="20"/>
        </w:rPr>
        <w:t>Auto original firmado por la Dirección Técnica de Responsabilidad Fiscal y el Sustanciador que contenga los siguientes datos de manera clara y detalla:</w:t>
      </w:r>
    </w:p>
    <w:p w:rsidR="00BD04DC" w:rsidRPr="00FF58EA" w:rsidRDefault="00BD04DC" w:rsidP="005A0DAF">
      <w:pPr>
        <w:pStyle w:val="Prrafodelista"/>
        <w:numPr>
          <w:ilvl w:val="2"/>
          <w:numId w:val="15"/>
        </w:numPr>
        <w:ind w:left="851" w:hanging="284"/>
        <w:rPr>
          <w:rFonts w:ascii="Tahoma" w:hAnsi="Tahoma" w:cs="Tahoma"/>
          <w:sz w:val="20"/>
          <w:szCs w:val="20"/>
        </w:rPr>
      </w:pPr>
      <w:r w:rsidRPr="00FF58EA">
        <w:rPr>
          <w:rFonts w:ascii="Tahoma" w:hAnsi="Tahoma" w:cs="Tahoma"/>
          <w:sz w:val="20"/>
          <w:szCs w:val="20"/>
        </w:rPr>
        <w:t>Nombres completos de los responsables</w:t>
      </w:r>
    </w:p>
    <w:p w:rsidR="00BD04DC" w:rsidRPr="00FF58EA" w:rsidRDefault="00BD04DC" w:rsidP="005A0DAF">
      <w:pPr>
        <w:pStyle w:val="Prrafodelista"/>
        <w:numPr>
          <w:ilvl w:val="2"/>
          <w:numId w:val="15"/>
        </w:numPr>
        <w:ind w:left="851" w:hanging="284"/>
        <w:rPr>
          <w:rFonts w:ascii="Tahoma" w:hAnsi="Tahoma" w:cs="Tahoma"/>
          <w:sz w:val="20"/>
          <w:szCs w:val="20"/>
        </w:rPr>
      </w:pPr>
      <w:r w:rsidRPr="00FF58EA">
        <w:rPr>
          <w:rFonts w:ascii="Tahoma" w:hAnsi="Tahoma" w:cs="Tahoma"/>
          <w:sz w:val="20"/>
          <w:szCs w:val="20"/>
        </w:rPr>
        <w:t>Número de identificación de los responsables</w:t>
      </w:r>
    </w:p>
    <w:p w:rsidR="00BD04DC" w:rsidRPr="00FF58EA" w:rsidRDefault="00BD04DC" w:rsidP="005A0DAF">
      <w:pPr>
        <w:pStyle w:val="Prrafodelista"/>
        <w:numPr>
          <w:ilvl w:val="2"/>
          <w:numId w:val="15"/>
        </w:numPr>
        <w:ind w:left="851" w:hanging="284"/>
        <w:rPr>
          <w:rFonts w:ascii="Tahoma" w:hAnsi="Tahoma" w:cs="Tahoma"/>
          <w:sz w:val="20"/>
          <w:szCs w:val="20"/>
        </w:rPr>
      </w:pPr>
      <w:r w:rsidRPr="00FF58EA">
        <w:rPr>
          <w:rFonts w:ascii="Tahoma" w:hAnsi="Tahoma" w:cs="Tahoma"/>
          <w:sz w:val="20"/>
          <w:szCs w:val="20"/>
        </w:rPr>
        <w:t>Dirección completa y ciudad de cada uno de los responsables</w:t>
      </w:r>
    </w:p>
    <w:p w:rsidR="00BD04DC" w:rsidRPr="00FF58EA" w:rsidRDefault="00BD04DC" w:rsidP="005A0DAF">
      <w:pPr>
        <w:pStyle w:val="Prrafodelista"/>
        <w:numPr>
          <w:ilvl w:val="2"/>
          <w:numId w:val="15"/>
        </w:numPr>
        <w:ind w:left="851" w:hanging="284"/>
        <w:rPr>
          <w:rFonts w:ascii="Tahoma" w:hAnsi="Tahoma" w:cs="Tahoma"/>
          <w:sz w:val="20"/>
          <w:szCs w:val="20"/>
        </w:rPr>
      </w:pPr>
      <w:r w:rsidRPr="00FF58EA">
        <w:rPr>
          <w:rFonts w:ascii="Tahoma" w:hAnsi="Tahoma" w:cs="Tahoma"/>
          <w:sz w:val="20"/>
          <w:szCs w:val="20"/>
        </w:rPr>
        <w:t xml:space="preserve">Información clara y detallada </w:t>
      </w:r>
      <w:r w:rsidRPr="00FF58EA">
        <w:rPr>
          <w:rFonts w:ascii="Tahoma" w:hAnsi="Tahoma" w:cs="Tahoma"/>
          <w:i/>
          <w:sz w:val="20"/>
          <w:szCs w:val="20"/>
        </w:rPr>
        <w:t>(Razón Social, ciudad, dirección y teléfono)</w:t>
      </w:r>
      <w:r w:rsidRPr="00FF58EA">
        <w:rPr>
          <w:rFonts w:ascii="Tahoma" w:hAnsi="Tahoma" w:cs="Tahoma"/>
          <w:sz w:val="20"/>
          <w:szCs w:val="20"/>
        </w:rPr>
        <w:t xml:space="preserve"> de las aseguradoras vinculadas  al proceso de responsabilidad </w:t>
      </w:r>
    </w:p>
    <w:p w:rsidR="00BD04DC" w:rsidRPr="00FF58EA" w:rsidRDefault="00BD04DC" w:rsidP="005A0DAF">
      <w:pPr>
        <w:pStyle w:val="Prrafodelista"/>
        <w:numPr>
          <w:ilvl w:val="1"/>
          <w:numId w:val="15"/>
        </w:numPr>
        <w:ind w:left="567" w:hanging="283"/>
        <w:rPr>
          <w:rFonts w:ascii="Tahoma" w:hAnsi="Tahoma" w:cs="Tahoma"/>
          <w:sz w:val="20"/>
          <w:szCs w:val="20"/>
        </w:rPr>
      </w:pPr>
      <w:r w:rsidRPr="00FF58EA">
        <w:rPr>
          <w:rFonts w:ascii="Tahoma" w:hAnsi="Tahoma" w:cs="Tahoma"/>
          <w:sz w:val="20"/>
          <w:szCs w:val="20"/>
        </w:rPr>
        <w:t>Copias del Auto, para cada uno de los responsables</w:t>
      </w:r>
    </w:p>
    <w:p w:rsidR="00BD04DC" w:rsidRPr="00FF58EA" w:rsidRDefault="00BD04DC" w:rsidP="005A0DAF">
      <w:pPr>
        <w:pStyle w:val="Prrafodelista"/>
        <w:numPr>
          <w:ilvl w:val="1"/>
          <w:numId w:val="15"/>
        </w:numPr>
        <w:ind w:left="567" w:hanging="283"/>
        <w:rPr>
          <w:rFonts w:ascii="Tahoma" w:hAnsi="Tahoma" w:cs="Tahoma"/>
          <w:sz w:val="20"/>
          <w:szCs w:val="20"/>
        </w:rPr>
      </w:pPr>
      <w:r w:rsidRPr="00FF58EA">
        <w:rPr>
          <w:rFonts w:ascii="Tahoma" w:hAnsi="Tahoma" w:cs="Tahoma"/>
          <w:sz w:val="20"/>
          <w:szCs w:val="20"/>
        </w:rPr>
        <w:t>Diferenciación y/o identificación de caratula para el proceso de responsabilidad</w:t>
      </w:r>
      <w:r w:rsidR="00FB2E3D" w:rsidRPr="00FF58EA">
        <w:rPr>
          <w:rFonts w:ascii="Tahoma" w:hAnsi="Tahoma" w:cs="Tahoma"/>
          <w:sz w:val="20"/>
          <w:szCs w:val="20"/>
        </w:rPr>
        <w:t xml:space="preserve"> (Ordinario y/o Verbal)</w:t>
      </w:r>
    </w:p>
    <w:p w:rsidR="000854FD" w:rsidRPr="00FF58EA" w:rsidRDefault="000854FD" w:rsidP="005A0DAF">
      <w:pPr>
        <w:pStyle w:val="Prrafodelista"/>
        <w:numPr>
          <w:ilvl w:val="0"/>
          <w:numId w:val="15"/>
        </w:numPr>
        <w:ind w:left="284" w:hanging="284"/>
        <w:rPr>
          <w:rFonts w:ascii="Tahoma" w:hAnsi="Tahoma" w:cs="Tahoma"/>
          <w:sz w:val="20"/>
          <w:szCs w:val="20"/>
        </w:rPr>
      </w:pPr>
      <w:r w:rsidRPr="00FF58EA">
        <w:rPr>
          <w:rFonts w:ascii="Tahoma" w:hAnsi="Tahoma" w:cs="Tahoma"/>
          <w:sz w:val="20"/>
          <w:szCs w:val="20"/>
        </w:rPr>
        <w:t xml:space="preserve">Revisar </w:t>
      </w:r>
      <w:r w:rsidR="00FB2E3D" w:rsidRPr="00FF58EA">
        <w:rPr>
          <w:rFonts w:ascii="Tahoma" w:hAnsi="Tahoma" w:cs="Tahoma"/>
          <w:sz w:val="20"/>
          <w:szCs w:val="20"/>
        </w:rPr>
        <w:t xml:space="preserve">fecha del auto a notificar </w:t>
      </w:r>
    </w:p>
    <w:p w:rsidR="000854FD" w:rsidRPr="00FF58EA" w:rsidRDefault="00FB2E3D" w:rsidP="005A0DAF">
      <w:pPr>
        <w:pStyle w:val="Prrafodelista"/>
        <w:numPr>
          <w:ilvl w:val="0"/>
          <w:numId w:val="15"/>
        </w:numPr>
        <w:ind w:left="284" w:hanging="284"/>
        <w:rPr>
          <w:rFonts w:ascii="Tahoma" w:hAnsi="Tahoma" w:cs="Tahoma"/>
          <w:sz w:val="20"/>
          <w:szCs w:val="20"/>
        </w:rPr>
      </w:pPr>
      <w:r w:rsidRPr="00FF58EA">
        <w:rPr>
          <w:rFonts w:ascii="Tahoma" w:hAnsi="Tahoma" w:cs="Tahoma"/>
          <w:sz w:val="20"/>
          <w:szCs w:val="20"/>
        </w:rPr>
        <w:t xml:space="preserve">El Auto de Pruebas o Auto de Trámite </w:t>
      </w:r>
      <w:r w:rsidRPr="00FF58EA">
        <w:rPr>
          <w:rFonts w:ascii="Tahoma" w:hAnsi="Tahoma" w:cs="Tahoma"/>
          <w:i/>
          <w:sz w:val="20"/>
          <w:szCs w:val="20"/>
        </w:rPr>
        <w:t>(decisiones que se notifiquen por  estado)</w:t>
      </w:r>
      <w:r w:rsidRPr="00FF58EA">
        <w:rPr>
          <w:rFonts w:ascii="Tahoma" w:hAnsi="Tahoma" w:cs="Tahoma"/>
          <w:sz w:val="20"/>
          <w:szCs w:val="20"/>
        </w:rPr>
        <w:t xml:space="preserve">  tiene permanencia en Secretaría Común un día contado a partir del día siguiente de la fecha de emisión del mismo</w:t>
      </w:r>
      <w:r w:rsidR="009148BF" w:rsidRPr="00FF58EA">
        <w:rPr>
          <w:rFonts w:ascii="Tahoma" w:hAnsi="Tahoma" w:cs="Tahoma"/>
          <w:sz w:val="20"/>
          <w:szCs w:val="20"/>
        </w:rPr>
        <w:t xml:space="preserve"> y al segundo (2) día se fija el estado</w:t>
      </w:r>
      <w:r w:rsidRPr="00FF58EA">
        <w:rPr>
          <w:rFonts w:ascii="Tahoma" w:hAnsi="Tahoma" w:cs="Tahoma"/>
          <w:sz w:val="20"/>
          <w:szCs w:val="20"/>
        </w:rPr>
        <w:t>, según lo determina la Ley (Ley 1474 de 2011</w:t>
      </w:r>
      <w:r w:rsidR="00627A55" w:rsidRPr="00FF58EA">
        <w:rPr>
          <w:rFonts w:ascii="Tahoma" w:hAnsi="Tahoma" w:cs="Tahoma"/>
          <w:sz w:val="20"/>
          <w:szCs w:val="20"/>
        </w:rPr>
        <w:t xml:space="preserve"> y por remisión al artículo 321 del CPC</w:t>
      </w:r>
      <w:r w:rsidRPr="00FF58EA">
        <w:rPr>
          <w:rFonts w:ascii="Tahoma" w:hAnsi="Tahoma" w:cs="Tahoma"/>
          <w:sz w:val="20"/>
          <w:szCs w:val="20"/>
        </w:rPr>
        <w:t>)</w:t>
      </w:r>
      <w:r w:rsidR="00627A55" w:rsidRPr="00FF58EA">
        <w:rPr>
          <w:rFonts w:ascii="Tahoma" w:hAnsi="Tahoma" w:cs="Tahoma"/>
          <w:sz w:val="20"/>
          <w:szCs w:val="20"/>
        </w:rPr>
        <w:t>.</w:t>
      </w:r>
    </w:p>
    <w:p w:rsidR="000854FD" w:rsidRPr="00FF58EA" w:rsidRDefault="00412C21" w:rsidP="005A0DAF">
      <w:pPr>
        <w:pStyle w:val="Prrafodelista"/>
        <w:numPr>
          <w:ilvl w:val="0"/>
          <w:numId w:val="15"/>
        </w:numPr>
        <w:ind w:left="284" w:hanging="284"/>
        <w:rPr>
          <w:rFonts w:ascii="Tahoma" w:hAnsi="Tahoma" w:cs="Tahoma"/>
          <w:sz w:val="20"/>
          <w:szCs w:val="20"/>
        </w:rPr>
      </w:pPr>
      <w:r w:rsidRPr="00FF58EA">
        <w:rPr>
          <w:rFonts w:ascii="Tahoma" w:hAnsi="Tahoma" w:cs="Tahoma"/>
          <w:sz w:val="20"/>
          <w:szCs w:val="20"/>
        </w:rPr>
        <w:lastRenderedPageBreak/>
        <w:t>La notificación de apertura, imputaciones, fallos con o sin responsabilidad fiscal, se realizan de manera personal por aviso o por publicación en la página web de la Contraloría. Este último cuando se desconozca la dirección del responsable fiscal</w:t>
      </w:r>
      <w:r w:rsidR="00622E81" w:rsidRPr="00FF58EA">
        <w:rPr>
          <w:rFonts w:ascii="Tahoma" w:hAnsi="Tahoma" w:cs="Tahoma"/>
          <w:sz w:val="20"/>
          <w:szCs w:val="20"/>
        </w:rPr>
        <w:t>, se publica adjuntando copia de la decisión y dándole el término establecido para presentar el respectivo recurso.</w:t>
      </w:r>
    </w:p>
    <w:p w:rsidR="00622E81" w:rsidRPr="00FF58EA" w:rsidRDefault="00622E81" w:rsidP="005A0DAF">
      <w:pPr>
        <w:pStyle w:val="Prrafodelista"/>
        <w:numPr>
          <w:ilvl w:val="0"/>
          <w:numId w:val="15"/>
        </w:numPr>
        <w:ind w:left="284" w:hanging="284"/>
        <w:rPr>
          <w:rFonts w:ascii="Tahoma" w:hAnsi="Tahoma" w:cs="Tahoma"/>
          <w:sz w:val="20"/>
          <w:szCs w:val="20"/>
        </w:rPr>
      </w:pPr>
      <w:r w:rsidRPr="00FF58EA">
        <w:rPr>
          <w:rFonts w:ascii="Tahoma" w:hAnsi="Tahoma" w:cs="Tahoma"/>
          <w:sz w:val="20"/>
          <w:szCs w:val="20"/>
        </w:rPr>
        <w:t xml:space="preserve">La secretaría común tiene </w:t>
      </w:r>
      <w:r w:rsidR="001C5C65" w:rsidRPr="00FF58EA">
        <w:rPr>
          <w:rFonts w:ascii="Tahoma" w:hAnsi="Tahoma" w:cs="Tahoma"/>
          <w:sz w:val="20"/>
          <w:szCs w:val="20"/>
        </w:rPr>
        <w:t>Cinco</w:t>
      </w:r>
      <w:r w:rsidRPr="00FF58EA">
        <w:rPr>
          <w:rFonts w:ascii="Tahoma" w:hAnsi="Tahoma" w:cs="Tahoma"/>
          <w:sz w:val="20"/>
          <w:szCs w:val="20"/>
        </w:rPr>
        <w:t xml:space="preserve"> (</w:t>
      </w:r>
      <w:r w:rsidR="001C5C65" w:rsidRPr="00FF58EA">
        <w:rPr>
          <w:rFonts w:ascii="Tahoma" w:hAnsi="Tahoma" w:cs="Tahoma"/>
          <w:sz w:val="20"/>
          <w:szCs w:val="20"/>
        </w:rPr>
        <w:t>5</w:t>
      </w:r>
      <w:r w:rsidRPr="00FF58EA">
        <w:rPr>
          <w:rFonts w:ascii="Tahoma" w:hAnsi="Tahoma" w:cs="Tahoma"/>
          <w:sz w:val="20"/>
          <w:szCs w:val="20"/>
        </w:rPr>
        <w:t>) días para librar las comunicaciones a que haya lugar para la notificación personal.</w:t>
      </w:r>
    </w:p>
    <w:p w:rsidR="006657E1" w:rsidRPr="00FF58EA" w:rsidRDefault="00622E81" w:rsidP="005A0DAF">
      <w:pPr>
        <w:pStyle w:val="Prrafodelista"/>
        <w:numPr>
          <w:ilvl w:val="0"/>
          <w:numId w:val="15"/>
        </w:numPr>
        <w:spacing w:before="120" w:after="120" w:line="240" w:lineRule="auto"/>
        <w:ind w:left="284" w:hanging="284"/>
        <w:rPr>
          <w:rFonts w:ascii="Tahoma" w:hAnsi="Tahoma" w:cs="Tahoma"/>
          <w:color w:val="000000" w:themeColor="text1"/>
          <w:sz w:val="20"/>
          <w:szCs w:val="20"/>
        </w:rPr>
      </w:pPr>
      <w:r w:rsidRPr="00FF58EA">
        <w:rPr>
          <w:rFonts w:ascii="Tahoma" w:hAnsi="Tahoma" w:cs="Tahoma"/>
          <w:sz w:val="20"/>
          <w:szCs w:val="20"/>
        </w:rPr>
        <w:t>Es de aclarar que</w:t>
      </w:r>
      <w:r w:rsidR="006657E1" w:rsidRPr="00FF58EA">
        <w:rPr>
          <w:rFonts w:ascii="Tahoma" w:hAnsi="Tahoma" w:cs="Tahoma"/>
          <w:sz w:val="20"/>
          <w:szCs w:val="20"/>
        </w:rPr>
        <w:t xml:space="preserve"> las notificaciones de los </w:t>
      </w:r>
      <w:r w:rsidR="006657E1" w:rsidRPr="00FF58EA">
        <w:rPr>
          <w:rFonts w:ascii="Tahoma" w:hAnsi="Tahoma" w:cs="Tahoma"/>
          <w:color w:val="000000" w:themeColor="text1"/>
          <w:sz w:val="20"/>
          <w:szCs w:val="20"/>
        </w:rPr>
        <w:t>procesos de responsabilidad fiscal se diferencian así:</w:t>
      </w:r>
    </w:p>
    <w:p w:rsidR="000854FD" w:rsidRPr="00FF58EA" w:rsidRDefault="000854FD" w:rsidP="005A0DAF">
      <w:pPr>
        <w:pStyle w:val="Prrafodelista"/>
        <w:numPr>
          <w:ilvl w:val="0"/>
          <w:numId w:val="16"/>
        </w:numPr>
        <w:spacing w:before="120" w:after="120" w:line="240" w:lineRule="auto"/>
        <w:ind w:left="567" w:hanging="207"/>
        <w:rPr>
          <w:rFonts w:ascii="Tahoma" w:hAnsi="Tahoma" w:cs="Tahoma"/>
          <w:sz w:val="20"/>
          <w:szCs w:val="20"/>
        </w:rPr>
      </w:pPr>
      <w:r w:rsidRPr="00FF58EA">
        <w:rPr>
          <w:rFonts w:ascii="Tahoma" w:hAnsi="Tahoma" w:cs="Tahoma"/>
          <w:color w:val="000000" w:themeColor="text1"/>
          <w:sz w:val="20"/>
          <w:szCs w:val="20"/>
        </w:rPr>
        <w:t>procesos ordinarios, la notificación es</w:t>
      </w:r>
      <w:r w:rsidR="00C276DA" w:rsidRPr="00FF58EA">
        <w:rPr>
          <w:rFonts w:ascii="Tahoma" w:hAnsi="Tahoma" w:cs="Tahoma"/>
          <w:color w:val="000000" w:themeColor="text1"/>
          <w:sz w:val="20"/>
          <w:szCs w:val="20"/>
        </w:rPr>
        <w:t xml:space="preserve"> </w:t>
      </w:r>
      <w:r w:rsidR="00C276DA" w:rsidRPr="00FF58EA">
        <w:rPr>
          <w:rFonts w:ascii="Tahoma" w:hAnsi="Tahoma" w:cs="Tahoma"/>
          <w:b/>
          <w:color w:val="000000" w:themeColor="text1"/>
          <w:sz w:val="20"/>
          <w:szCs w:val="20"/>
        </w:rPr>
        <w:t xml:space="preserve">Personal </w:t>
      </w:r>
      <w:r w:rsidR="00C276DA" w:rsidRPr="00FF58EA">
        <w:rPr>
          <w:rFonts w:ascii="Tahoma" w:hAnsi="Tahoma" w:cs="Tahoma"/>
          <w:color w:val="000000" w:themeColor="text1"/>
          <w:sz w:val="20"/>
          <w:szCs w:val="20"/>
        </w:rPr>
        <w:t>y</w:t>
      </w:r>
      <w:r w:rsidRPr="00FF58EA">
        <w:rPr>
          <w:rFonts w:ascii="Tahoma" w:hAnsi="Tahoma" w:cs="Tahoma"/>
          <w:color w:val="000000" w:themeColor="text1"/>
          <w:sz w:val="20"/>
          <w:szCs w:val="20"/>
        </w:rPr>
        <w:t xml:space="preserve"> </w:t>
      </w:r>
      <w:r w:rsidRPr="00FF58EA">
        <w:rPr>
          <w:rFonts w:ascii="Tahoma" w:hAnsi="Tahoma" w:cs="Tahoma"/>
          <w:b/>
          <w:color w:val="000000" w:themeColor="text1"/>
          <w:sz w:val="20"/>
          <w:szCs w:val="20"/>
        </w:rPr>
        <w:t xml:space="preserve">“por </w:t>
      </w:r>
      <w:r w:rsidRPr="00FF58EA">
        <w:rPr>
          <w:rFonts w:ascii="Tahoma" w:hAnsi="Tahoma" w:cs="Tahoma"/>
          <w:b/>
          <w:sz w:val="20"/>
          <w:szCs w:val="20"/>
        </w:rPr>
        <w:t>estado</w:t>
      </w:r>
      <w:proofErr w:type="gramStart"/>
      <w:r w:rsidRPr="00FF58EA">
        <w:rPr>
          <w:rFonts w:ascii="Tahoma" w:hAnsi="Tahoma" w:cs="Tahoma"/>
          <w:b/>
          <w:sz w:val="20"/>
          <w:szCs w:val="20"/>
        </w:rPr>
        <w:t>”</w:t>
      </w:r>
      <w:r w:rsidR="00C276DA" w:rsidRPr="00FF58EA">
        <w:rPr>
          <w:rFonts w:ascii="Tahoma" w:hAnsi="Tahoma" w:cs="Tahoma"/>
          <w:b/>
          <w:sz w:val="20"/>
          <w:szCs w:val="20"/>
        </w:rPr>
        <w:t xml:space="preserve"> </w:t>
      </w:r>
      <w:r w:rsidRPr="00FF58EA">
        <w:rPr>
          <w:rFonts w:ascii="Tahoma" w:hAnsi="Tahoma" w:cs="Tahoma"/>
          <w:sz w:val="20"/>
          <w:szCs w:val="20"/>
        </w:rPr>
        <w:t>,</w:t>
      </w:r>
      <w:proofErr w:type="gramEnd"/>
      <w:r w:rsidRPr="00FF58EA">
        <w:rPr>
          <w:rFonts w:ascii="Tahoma" w:hAnsi="Tahoma" w:cs="Tahoma"/>
          <w:sz w:val="20"/>
          <w:szCs w:val="20"/>
        </w:rPr>
        <w:t xml:space="preserve"> es decir que se hace fijación en cartelera por un (1) día.</w:t>
      </w:r>
    </w:p>
    <w:p w:rsidR="000854FD" w:rsidRPr="00FF58EA" w:rsidRDefault="000854FD" w:rsidP="005A0DAF">
      <w:pPr>
        <w:numPr>
          <w:ilvl w:val="0"/>
          <w:numId w:val="16"/>
        </w:numPr>
        <w:spacing w:before="120" w:after="120" w:line="240" w:lineRule="auto"/>
        <w:ind w:left="567" w:hanging="207"/>
        <w:rPr>
          <w:rFonts w:ascii="Tahoma" w:hAnsi="Tahoma" w:cs="Tahoma"/>
          <w:color w:val="000000" w:themeColor="text1"/>
          <w:sz w:val="20"/>
          <w:szCs w:val="20"/>
        </w:rPr>
      </w:pPr>
      <w:r w:rsidRPr="00FF58EA">
        <w:rPr>
          <w:rFonts w:ascii="Tahoma" w:hAnsi="Tahoma" w:cs="Tahoma"/>
          <w:sz w:val="20"/>
          <w:szCs w:val="20"/>
        </w:rPr>
        <w:t>procesos verbales, la notificación es</w:t>
      </w:r>
      <w:r w:rsidR="00C276DA" w:rsidRPr="00FF58EA">
        <w:rPr>
          <w:rFonts w:ascii="Tahoma" w:hAnsi="Tahoma" w:cs="Tahoma"/>
          <w:sz w:val="20"/>
          <w:szCs w:val="20"/>
        </w:rPr>
        <w:t xml:space="preserve"> </w:t>
      </w:r>
      <w:r w:rsidR="00C276DA" w:rsidRPr="00FF58EA">
        <w:rPr>
          <w:rFonts w:ascii="Tahoma" w:hAnsi="Tahoma" w:cs="Tahoma"/>
          <w:color w:val="000000" w:themeColor="text1"/>
          <w:sz w:val="20"/>
          <w:szCs w:val="20"/>
        </w:rPr>
        <w:t>predominantemente por Estrados</w:t>
      </w:r>
      <w:r w:rsidR="006657E1" w:rsidRPr="00FF58EA">
        <w:rPr>
          <w:rFonts w:ascii="Tahoma" w:hAnsi="Tahoma" w:cs="Tahoma"/>
          <w:color w:val="000000" w:themeColor="text1"/>
          <w:sz w:val="20"/>
          <w:szCs w:val="20"/>
        </w:rPr>
        <w:t>.</w:t>
      </w:r>
    </w:p>
    <w:p w:rsidR="006657E1" w:rsidRPr="00FF58EA" w:rsidRDefault="00575FC5" w:rsidP="006657E1">
      <w:pPr>
        <w:pStyle w:val="Ttulo2"/>
        <w:numPr>
          <w:ilvl w:val="0"/>
          <w:numId w:val="0"/>
        </w:numPr>
        <w:tabs>
          <w:tab w:val="left" w:pos="-2127"/>
        </w:tabs>
        <w:spacing w:before="0"/>
        <w:ind w:left="993"/>
        <w:rPr>
          <w:rFonts w:ascii="Tahoma" w:hAnsi="Tahoma" w:cs="Tahoma"/>
          <w:b w:val="0"/>
          <w:sz w:val="20"/>
          <w:szCs w:val="20"/>
          <w:u w:val="single"/>
          <w:lang w:val="es-ES"/>
        </w:rPr>
      </w:pPr>
      <w:r w:rsidRPr="00FF58EA">
        <w:rPr>
          <w:rFonts w:ascii="Tahoma" w:hAnsi="Tahoma" w:cs="Tahoma"/>
          <w:b w:val="0"/>
          <w:sz w:val="20"/>
          <w:szCs w:val="20"/>
          <w:u w:val="single"/>
          <w:lang w:val="es-ES"/>
        </w:rPr>
        <w:t xml:space="preserve"> </w:t>
      </w:r>
    </w:p>
    <w:p w:rsidR="000617B2" w:rsidRPr="00FF58EA" w:rsidRDefault="000617B2" w:rsidP="005A0DAF">
      <w:pPr>
        <w:pStyle w:val="Ttulo2"/>
        <w:numPr>
          <w:ilvl w:val="3"/>
          <w:numId w:val="1"/>
        </w:numPr>
        <w:tabs>
          <w:tab w:val="left" w:pos="-2127"/>
        </w:tabs>
        <w:spacing w:before="0"/>
        <w:ind w:left="993" w:hanging="993"/>
        <w:rPr>
          <w:rFonts w:ascii="Tahoma" w:hAnsi="Tahoma" w:cs="Tahoma"/>
          <w:b w:val="0"/>
          <w:sz w:val="20"/>
          <w:szCs w:val="20"/>
          <w:u w:val="single"/>
          <w:lang w:val="es-ES"/>
        </w:rPr>
      </w:pPr>
      <w:r w:rsidRPr="00FF58EA">
        <w:rPr>
          <w:rFonts w:ascii="Tahoma" w:hAnsi="Tahoma" w:cs="Tahoma"/>
          <w:b w:val="0"/>
          <w:sz w:val="20"/>
          <w:szCs w:val="20"/>
          <w:u w:val="single"/>
          <w:lang w:val="es-ES"/>
        </w:rPr>
        <w:t>De los procesos Sancionatorios</w:t>
      </w:r>
    </w:p>
    <w:p w:rsidR="00FA326E" w:rsidRPr="00FF58EA" w:rsidRDefault="000845F9" w:rsidP="00952EC6">
      <w:pPr>
        <w:spacing w:after="120" w:line="240" w:lineRule="auto"/>
        <w:rPr>
          <w:rFonts w:ascii="Tahoma" w:hAnsi="Tahoma" w:cs="Tahoma"/>
          <w:sz w:val="20"/>
          <w:szCs w:val="20"/>
        </w:rPr>
      </w:pPr>
      <w:r w:rsidRPr="00FF58EA">
        <w:rPr>
          <w:rFonts w:ascii="Tahoma" w:hAnsi="Tahoma" w:cs="Tahoma"/>
          <w:sz w:val="20"/>
          <w:szCs w:val="20"/>
        </w:rPr>
        <w:t>Se recibe el expediente del proceso que</w:t>
      </w:r>
      <w:r w:rsidR="00E80149" w:rsidRPr="00FF58EA">
        <w:rPr>
          <w:rFonts w:ascii="Tahoma" w:hAnsi="Tahoma" w:cs="Tahoma"/>
          <w:sz w:val="20"/>
          <w:szCs w:val="20"/>
        </w:rPr>
        <w:t xml:space="preserve"> contiene:</w:t>
      </w:r>
    </w:p>
    <w:p w:rsidR="00F425DA" w:rsidRPr="00FF58EA" w:rsidRDefault="00F425DA" w:rsidP="005A0DAF">
      <w:pPr>
        <w:pStyle w:val="Prrafodelista"/>
        <w:numPr>
          <w:ilvl w:val="0"/>
          <w:numId w:val="18"/>
        </w:numPr>
        <w:spacing w:after="120" w:line="240" w:lineRule="auto"/>
        <w:ind w:left="284" w:hanging="284"/>
        <w:rPr>
          <w:rFonts w:ascii="Tahoma" w:hAnsi="Tahoma" w:cs="Tahoma"/>
          <w:sz w:val="20"/>
          <w:szCs w:val="20"/>
        </w:rPr>
      </w:pPr>
      <w:r w:rsidRPr="00FF58EA">
        <w:rPr>
          <w:rFonts w:ascii="Tahoma" w:hAnsi="Tahoma" w:cs="Tahoma"/>
          <w:sz w:val="20"/>
          <w:szCs w:val="20"/>
        </w:rPr>
        <w:t>Notificación del auto que formula cargos:</w:t>
      </w:r>
    </w:p>
    <w:p w:rsidR="00AE5365" w:rsidRPr="00FF58EA" w:rsidRDefault="00F425DA" w:rsidP="005A0DAF">
      <w:pPr>
        <w:pStyle w:val="Prrafodelista"/>
        <w:numPr>
          <w:ilvl w:val="0"/>
          <w:numId w:val="30"/>
        </w:numPr>
        <w:spacing w:after="120" w:line="240" w:lineRule="auto"/>
        <w:ind w:left="567" w:hanging="283"/>
        <w:contextualSpacing w:val="0"/>
        <w:rPr>
          <w:rFonts w:ascii="Tahoma" w:hAnsi="Tahoma" w:cs="Tahoma"/>
          <w:sz w:val="20"/>
          <w:szCs w:val="20"/>
        </w:rPr>
      </w:pPr>
      <w:r w:rsidRPr="00FF58EA">
        <w:rPr>
          <w:rFonts w:ascii="Tahoma" w:hAnsi="Tahoma" w:cs="Tahoma"/>
          <w:sz w:val="20"/>
          <w:szCs w:val="20"/>
        </w:rPr>
        <w:t xml:space="preserve">Se le allega el expediente al que se le revisa </w:t>
      </w:r>
      <w:r w:rsidR="00FA326E" w:rsidRPr="00FF58EA">
        <w:rPr>
          <w:rFonts w:ascii="Tahoma" w:hAnsi="Tahoma" w:cs="Tahoma"/>
          <w:sz w:val="20"/>
          <w:szCs w:val="20"/>
        </w:rPr>
        <w:t xml:space="preserve">Memorando con la </w:t>
      </w:r>
      <w:r w:rsidR="00E80149" w:rsidRPr="00FF58EA">
        <w:rPr>
          <w:rFonts w:ascii="Tahoma" w:hAnsi="Tahoma" w:cs="Tahoma"/>
          <w:sz w:val="20"/>
          <w:szCs w:val="20"/>
        </w:rPr>
        <w:t xml:space="preserve">Solicitud de </w:t>
      </w:r>
      <w:r w:rsidR="00FA326E" w:rsidRPr="00FF58EA">
        <w:rPr>
          <w:rFonts w:ascii="Tahoma" w:hAnsi="Tahoma" w:cs="Tahoma"/>
          <w:sz w:val="20"/>
          <w:szCs w:val="20"/>
        </w:rPr>
        <w:t xml:space="preserve">Auto de inicio </w:t>
      </w:r>
      <w:r w:rsidR="009730E4" w:rsidRPr="00FF58EA">
        <w:rPr>
          <w:rFonts w:ascii="Tahoma" w:hAnsi="Tahoma" w:cs="Tahoma"/>
          <w:sz w:val="20"/>
          <w:szCs w:val="20"/>
        </w:rPr>
        <w:t xml:space="preserve">en el formato “RSC-01 Registro </w:t>
      </w:r>
      <w:r w:rsidR="00AE5365" w:rsidRPr="00FF58EA">
        <w:rPr>
          <w:rFonts w:ascii="Tahoma" w:hAnsi="Tahoma" w:cs="Tahoma"/>
          <w:sz w:val="20"/>
          <w:szCs w:val="20"/>
        </w:rPr>
        <w:t>Solicitud Inicio proceso Administrativo Sancionatorio</w:t>
      </w:r>
      <w:r w:rsidR="00FA326E" w:rsidRPr="00FF58EA">
        <w:rPr>
          <w:rFonts w:ascii="Tahoma" w:hAnsi="Tahoma" w:cs="Tahoma"/>
          <w:sz w:val="20"/>
          <w:szCs w:val="20"/>
        </w:rPr>
        <w:t>”, debidamente diligenciado por el líder del proceso que solicita la apertura y con los soportes probatorios</w:t>
      </w:r>
      <w:r w:rsidRPr="00FF58EA">
        <w:rPr>
          <w:rFonts w:ascii="Tahoma" w:hAnsi="Tahoma" w:cs="Tahoma"/>
          <w:sz w:val="20"/>
          <w:szCs w:val="20"/>
        </w:rPr>
        <w:t xml:space="preserve"> y </w:t>
      </w:r>
      <w:r w:rsidR="009730E4" w:rsidRPr="00FF58EA">
        <w:rPr>
          <w:rFonts w:ascii="Tahoma" w:hAnsi="Tahoma" w:cs="Tahoma"/>
          <w:sz w:val="20"/>
          <w:szCs w:val="20"/>
        </w:rPr>
        <w:t xml:space="preserve"> el formato “RSC-02 Registro </w:t>
      </w:r>
      <w:r w:rsidR="00AE5365" w:rsidRPr="00FF58EA">
        <w:rPr>
          <w:rFonts w:ascii="Tahoma" w:hAnsi="Tahoma" w:cs="Tahoma"/>
          <w:sz w:val="20"/>
          <w:szCs w:val="20"/>
        </w:rPr>
        <w:t>Auto que  formula cargos</w:t>
      </w:r>
      <w:r w:rsidR="00FA326E" w:rsidRPr="00FF58EA">
        <w:rPr>
          <w:rFonts w:ascii="Tahoma" w:hAnsi="Tahoma" w:cs="Tahoma"/>
          <w:sz w:val="20"/>
          <w:szCs w:val="20"/>
        </w:rPr>
        <w:t>”, donde se inicia propiamente el proceso administrativo sancionatorio</w:t>
      </w:r>
    </w:p>
    <w:p w:rsidR="003C2890" w:rsidRPr="00FF58EA" w:rsidRDefault="003C2890" w:rsidP="00227BE9">
      <w:pPr>
        <w:spacing w:after="120" w:line="240" w:lineRule="auto"/>
        <w:ind w:left="512"/>
        <w:rPr>
          <w:rFonts w:ascii="Tahoma" w:hAnsi="Tahoma" w:cs="Tahoma"/>
          <w:sz w:val="20"/>
          <w:szCs w:val="20"/>
        </w:rPr>
      </w:pPr>
      <w:r w:rsidRPr="00FF58EA">
        <w:rPr>
          <w:rFonts w:ascii="Tahoma" w:hAnsi="Tahoma" w:cs="Tahoma"/>
          <w:sz w:val="20"/>
          <w:szCs w:val="20"/>
        </w:rPr>
        <w:t>Esta información debe contener claramente para la notificación al investigado:</w:t>
      </w:r>
    </w:p>
    <w:p w:rsidR="003C2890" w:rsidRPr="00FF58EA" w:rsidRDefault="003C2890" w:rsidP="005A0DAF">
      <w:pPr>
        <w:pStyle w:val="Prrafodelista"/>
        <w:numPr>
          <w:ilvl w:val="0"/>
          <w:numId w:val="29"/>
        </w:numPr>
        <w:ind w:left="795" w:hanging="207"/>
        <w:rPr>
          <w:rFonts w:ascii="Tahoma" w:hAnsi="Tahoma" w:cs="Tahoma"/>
          <w:sz w:val="20"/>
          <w:szCs w:val="20"/>
        </w:rPr>
      </w:pPr>
      <w:r w:rsidRPr="00FF58EA">
        <w:rPr>
          <w:rFonts w:ascii="Tahoma" w:hAnsi="Tahoma" w:cs="Tahoma"/>
          <w:sz w:val="20"/>
          <w:szCs w:val="20"/>
        </w:rPr>
        <w:t>Número de proceso</w:t>
      </w:r>
    </w:p>
    <w:p w:rsidR="003C2890" w:rsidRPr="00FF58EA" w:rsidRDefault="003C2890" w:rsidP="005A0DAF">
      <w:pPr>
        <w:pStyle w:val="Prrafodelista"/>
        <w:numPr>
          <w:ilvl w:val="0"/>
          <w:numId w:val="29"/>
        </w:numPr>
        <w:ind w:left="795" w:hanging="207"/>
        <w:rPr>
          <w:rFonts w:ascii="Tahoma" w:hAnsi="Tahoma" w:cs="Tahoma"/>
          <w:sz w:val="20"/>
          <w:szCs w:val="20"/>
        </w:rPr>
      </w:pPr>
      <w:r w:rsidRPr="00FF58EA">
        <w:rPr>
          <w:rFonts w:ascii="Tahoma" w:hAnsi="Tahoma" w:cs="Tahoma"/>
          <w:sz w:val="20"/>
          <w:szCs w:val="20"/>
        </w:rPr>
        <w:t xml:space="preserve">Nombre y apellidos </w:t>
      </w:r>
    </w:p>
    <w:p w:rsidR="003C2890" w:rsidRPr="00FF58EA" w:rsidRDefault="003C2890" w:rsidP="005A0DAF">
      <w:pPr>
        <w:pStyle w:val="Prrafodelista"/>
        <w:numPr>
          <w:ilvl w:val="0"/>
          <w:numId w:val="29"/>
        </w:numPr>
        <w:ind w:left="795" w:hanging="207"/>
        <w:rPr>
          <w:rFonts w:ascii="Tahoma" w:hAnsi="Tahoma" w:cs="Tahoma"/>
          <w:sz w:val="20"/>
          <w:szCs w:val="20"/>
        </w:rPr>
      </w:pPr>
      <w:r w:rsidRPr="00FF58EA">
        <w:rPr>
          <w:rFonts w:ascii="Tahoma" w:hAnsi="Tahoma" w:cs="Tahoma"/>
          <w:sz w:val="20"/>
          <w:szCs w:val="20"/>
        </w:rPr>
        <w:t xml:space="preserve">Identificación </w:t>
      </w:r>
    </w:p>
    <w:p w:rsidR="003C2890" w:rsidRPr="00FF58EA" w:rsidRDefault="003C2890" w:rsidP="005A0DAF">
      <w:pPr>
        <w:pStyle w:val="Prrafodelista"/>
        <w:numPr>
          <w:ilvl w:val="0"/>
          <w:numId w:val="29"/>
        </w:numPr>
        <w:ind w:left="795" w:hanging="207"/>
        <w:rPr>
          <w:rFonts w:ascii="Tahoma" w:hAnsi="Tahoma" w:cs="Tahoma"/>
          <w:sz w:val="20"/>
          <w:szCs w:val="20"/>
        </w:rPr>
      </w:pPr>
      <w:r w:rsidRPr="00FF58EA">
        <w:rPr>
          <w:rFonts w:ascii="Tahoma" w:hAnsi="Tahoma" w:cs="Tahoma"/>
          <w:sz w:val="20"/>
          <w:szCs w:val="20"/>
        </w:rPr>
        <w:t xml:space="preserve">Dirección, teléfono y ciudad </w:t>
      </w:r>
    </w:p>
    <w:p w:rsidR="003C2890" w:rsidRPr="00FF58EA" w:rsidRDefault="0044180B" w:rsidP="005A0DAF">
      <w:pPr>
        <w:pStyle w:val="Prrafodelista"/>
        <w:numPr>
          <w:ilvl w:val="0"/>
          <w:numId w:val="30"/>
        </w:numPr>
        <w:spacing w:after="120" w:line="240" w:lineRule="auto"/>
        <w:ind w:left="567" w:hanging="283"/>
        <w:contextualSpacing w:val="0"/>
        <w:rPr>
          <w:rFonts w:ascii="Tahoma" w:hAnsi="Tahoma" w:cs="Tahoma"/>
          <w:sz w:val="20"/>
          <w:szCs w:val="20"/>
        </w:rPr>
      </w:pPr>
      <w:r w:rsidRPr="00FF58EA">
        <w:rPr>
          <w:rFonts w:ascii="Tahoma" w:hAnsi="Tahoma" w:cs="Tahoma"/>
          <w:sz w:val="20"/>
          <w:szCs w:val="20"/>
        </w:rPr>
        <w:t>Una vez recibido en Secretaria Común:</w:t>
      </w:r>
    </w:p>
    <w:p w:rsidR="0044180B" w:rsidRPr="00FF58EA" w:rsidRDefault="0044180B" w:rsidP="005A0DAF">
      <w:pPr>
        <w:pStyle w:val="Prrafodelista"/>
        <w:numPr>
          <w:ilvl w:val="1"/>
          <w:numId w:val="15"/>
        </w:numPr>
        <w:ind w:left="851" w:hanging="283"/>
        <w:rPr>
          <w:rFonts w:ascii="Tahoma" w:hAnsi="Tahoma" w:cs="Tahoma"/>
          <w:sz w:val="20"/>
          <w:szCs w:val="20"/>
        </w:rPr>
      </w:pPr>
      <w:r w:rsidRPr="00FF58EA">
        <w:rPr>
          <w:rFonts w:ascii="Tahoma" w:hAnsi="Tahoma" w:cs="Tahoma"/>
          <w:sz w:val="20"/>
          <w:szCs w:val="20"/>
        </w:rPr>
        <w:t>Se</w:t>
      </w:r>
      <w:r w:rsidR="00F425DA" w:rsidRPr="00FF58EA">
        <w:rPr>
          <w:rFonts w:ascii="Tahoma" w:hAnsi="Tahoma" w:cs="Tahoma"/>
          <w:sz w:val="20"/>
          <w:szCs w:val="20"/>
        </w:rPr>
        <w:t xml:space="preserve"> tiene</w:t>
      </w:r>
      <w:r w:rsidRPr="00FF58EA">
        <w:rPr>
          <w:rFonts w:ascii="Tahoma" w:hAnsi="Tahoma" w:cs="Tahoma"/>
          <w:sz w:val="20"/>
          <w:szCs w:val="20"/>
        </w:rPr>
        <w:t>n</w:t>
      </w:r>
      <w:r w:rsidR="00F425DA" w:rsidRPr="00FF58EA">
        <w:rPr>
          <w:rFonts w:ascii="Tahoma" w:hAnsi="Tahoma" w:cs="Tahoma"/>
          <w:sz w:val="20"/>
          <w:szCs w:val="20"/>
        </w:rPr>
        <w:t xml:space="preserve"> cinco (5) días </w:t>
      </w:r>
      <w:r w:rsidR="00653AD4" w:rsidRPr="00FF58EA">
        <w:rPr>
          <w:rFonts w:ascii="Tahoma" w:hAnsi="Tahoma" w:cs="Tahoma"/>
          <w:sz w:val="20"/>
          <w:szCs w:val="20"/>
        </w:rPr>
        <w:t xml:space="preserve">hábiles </w:t>
      </w:r>
      <w:r w:rsidR="00F425DA" w:rsidRPr="00FF58EA">
        <w:rPr>
          <w:rFonts w:ascii="Tahoma" w:hAnsi="Tahoma" w:cs="Tahoma"/>
          <w:sz w:val="20"/>
          <w:szCs w:val="20"/>
        </w:rPr>
        <w:t>a partir de la providencia para oficiar</w:t>
      </w:r>
      <w:r w:rsidR="003C2890" w:rsidRPr="00FF58EA">
        <w:rPr>
          <w:rFonts w:ascii="Tahoma" w:hAnsi="Tahoma" w:cs="Tahoma"/>
          <w:sz w:val="20"/>
          <w:szCs w:val="20"/>
        </w:rPr>
        <w:t xml:space="preserve"> por correo certificado</w:t>
      </w:r>
      <w:r w:rsidR="00F425DA" w:rsidRPr="00FF58EA">
        <w:rPr>
          <w:rFonts w:ascii="Tahoma" w:hAnsi="Tahoma" w:cs="Tahoma"/>
          <w:sz w:val="20"/>
          <w:szCs w:val="20"/>
        </w:rPr>
        <w:t xml:space="preserve"> al investigado para que comparezca personalmente a notificarse del auto que</w:t>
      </w:r>
      <w:r w:rsidRPr="00FF58EA">
        <w:rPr>
          <w:rFonts w:ascii="Tahoma" w:hAnsi="Tahoma" w:cs="Tahoma"/>
          <w:sz w:val="20"/>
          <w:szCs w:val="20"/>
        </w:rPr>
        <w:t xml:space="preserve"> le</w:t>
      </w:r>
      <w:r w:rsidR="00F425DA" w:rsidRPr="00FF58EA">
        <w:rPr>
          <w:rFonts w:ascii="Tahoma" w:hAnsi="Tahoma" w:cs="Tahoma"/>
          <w:sz w:val="20"/>
          <w:szCs w:val="20"/>
        </w:rPr>
        <w:t xml:space="preserve"> formula cargos</w:t>
      </w:r>
    </w:p>
    <w:p w:rsidR="0044180B" w:rsidRPr="00FF58EA" w:rsidRDefault="00F425DA" w:rsidP="005A0DAF">
      <w:pPr>
        <w:pStyle w:val="Prrafodelista"/>
        <w:numPr>
          <w:ilvl w:val="1"/>
          <w:numId w:val="15"/>
        </w:numPr>
        <w:ind w:left="851" w:hanging="283"/>
        <w:rPr>
          <w:rFonts w:ascii="Tahoma" w:hAnsi="Tahoma" w:cs="Tahoma"/>
          <w:sz w:val="20"/>
          <w:szCs w:val="20"/>
        </w:rPr>
      </w:pPr>
      <w:r w:rsidRPr="00FF58EA">
        <w:rPr>
          <w:rFonts w:ascii="Tahoma" w:hAnsi="Tahoma" w:cs="Tahoma"/>
          <w:sz w:val="20"/>
          <w:szCs w:val="20"/>
        </w:rPr>
        <w:t xml:space="preserve">Si contados cinco (5) </w:t>
      </w:r>
      <w:r w:rsidR="00653AD4" w:rsidRPr="00FF58EA">
        <w:rPr>
          <w:rFonts w:ascii="Tahoma" w:hAnsi="Tahoma" w:cs="Tahoma"/>
          <w:sz w:val="20"/>
          <w:szCs w:val="20"/>
        </w:rPr>
        <w:t xml:space="preserve">días hábiles </w:t>
      </w:r>
      <w:r w:rsidRPr="00FF58EA">
        <w:rPr>
          <w:rFonts w:ascii="Tahoma" w:hAnsi="Tahoma" w:cs="Tahoma"/>
          <w:sz w:val="20"/>
          <w:szCs w:val="20"/>
        </w:rPr>
        <w:t xml:space="preserve">posteriores al oficio enviado </w:t>
      </w:r>
      <w:r w:rsidR="0044180B" w:rsidRPr="00FF58EA">
        <w:rPr>
          <w:rFonts w:ascii="Tahoma" w:hAnsi="Tahoma" w:cs="Tahoma"/>
          <w:sz w:val="20"/>
          <w:szCs w:val="20"/>
        </w:rPr>
        <w:t xml:space="preserve">por correo certificado, </w:t>
      </w:r>
      <w:r w:rsidR="003C2890" w:rsidRPr="00FF58EA">
        <w:rPr>
          <w:rFonts w:ascii="Tahoma" w:hAnsi="Tahoma" w:cs="Tahoma"/>
          <w:sz w:val="20"/>
          <w:szCs w:val="20"/>
        </w:rPr>
        <w:t>para que comparezca</w:t>
      </w:r>
      <w:r w:rsidRPr="00FF58EA">
        <w:rPr>
          <w:rFonts w:ascii="Tahoma" w:hAnsi="Tahoma" w:cs="Tahoma"/>
          <w:sz w:val="20"/>
          <w:szCs w:val="20"/>
        </w:rPr>
        <w:t xml:space="preserve"> el investigado no se presenta se le envía ”aviso”</w:t>
      </w:r>
      <w:r w:rsidR="0044180B" w:rsidRPr="00FF58EA">
        <w:rPr>
          <w:rFonts w:ascii="Tahoma" w:hAnsi="Tahoma" w:cs="Tahoma"/>
          <w:sz w:val="20"/>
          <w:szCs w:val="20"/>
        </w:rPr>
        <w:t xml:space="preserve"> </w:t>
      </w:r>
    </w:p>
    <w:p w:rsidR="00F425DA" w:rsidRPr="00FF58EA" w:rsidRDefault="00F425DA" w:rsidP="005A0DAF">
      <w:pPr>
        <w:pStyle w:val="Prrafodelista"/>
        <w:numPr>
          <w:ilvl w:val="1"/>
          <w:numId w:val="15"/>
        </w:numPr>
        <w:ind w:left="851" w:hanging="283"/>
        <w:rPr>
          <w:rFonts w:ascii="Tahoma" w:hAnsi="Tahoma" w:cs="Tahoma"/>
          <w:sz w:val="20"/>
          <w:szCs w:val="20"/>
        </w:rPr>
      </w:pPr>
      <w:r w:rsidRPr="00FF58EA">
        <w:rPr>
          <w:rFonts w:ascii="Tahoma" w:hAnsi="Tahoma" w:cs="Tahoma"/>
          <w:sz w:val="20"/>
          <w:szCs w:val="20"/>
        </w:rPr>
        <w:t>Si el aviso es rechazado (</w:t>
      </w:r>
      <w:r w:rsidR="003C2890" w:rsidRPr="00FF58EA">
        <w:rPr>
          <w:rFonts w:ascii="Tahoma" w:hAnsi="Tahoma" w:cs="Tahoma"/>
          <w:sz w:val="20"/>
          <w:szCs w:val="20"/>
        </w:rPr>
        <w:t xml:space="preserve">hay </w:t>
      </w:r>
      <w:r w:rsidRPr="00FF58EA">
        <w:rPr>
          <w:rFonts w:ascii="Tahoma" w:hAnsi="Tahoma" w:cs="Tahoma"/>
          <w:sz w:val="20"/>
          <w:szCs w:val="20"/>
        </w:rPr>
        <w:t>devoluci</w:t>
      </w:r>
      <w:r w:rsidR="003C2890" w:rsidRPr="00FF58EA">
        <w:rPr>
          <w:rFonts w:ascii="Tahoma" w:hAnsi="Tahoma" w:cs="Tahoma"/>
          <w:sz w:val="20"/>
          <w:szCs w:val="20"/>
        </w:rPr>
        <w:t>ón de</w:t>
      </w:r>
      <w:r w:rsidR="0044180B" w:rsidRPr="00FF58EA">
        <w:rPr>
          <w:rFonts w:ascii="Tahoma" w:hAnsi="Tahoma" w:cs="Tahoma"/>
          <w:sz w:val="20"/>
          <w:szCs w:val="20"/>
        </w:rPr>
        <w:t>l</w:t>
      </w:r>
      <w:r w:rsidR="003C2890" w:rsidRPr="00FF58EA">
        <w:rPr>
          <w:rFonts w:ascii="Tahoma" w:hAnsi="Tahoma" w:cs="Tahoma"/>
          <w:sz w:val="20"/>
          <w:szCs w:val="20"/>
        </w:rPr>
        <w:t xml:space="preserve"> correo certificado</w:t>
      </w:r>
      <w:r w:rsidRPr="00FF58EA">
        <w:rPr>
          <w:rFonts w:ascii="Tahoma" w:hAnsi="Tahoma" w:cs="Tahoma"/>
          <w:sz w:val="20"/>
          <w:szCs w:val="20"/>
        </w:rPr>
        <w:t xml:space="preserve">) se procederá a hacer aviso por cartelera en la Secretaria </w:t>
      </w:r>
      <w:r w:rsidR="00F57105" w:rsidRPr="00FF58EA">
        <w:rPr>
          <w:rFonts w:ascii="Tahoma" w:hAnsi="Tahoma" w:cs="Tahoma"/>
          <w:sz w:val="20"/>
          <w:szCs w:val="20"/>
        </w:rPr>
        <w:t>Común</w:t>
      </w:r>
      <w:r w:rsidR="003C2890" w:rsidRPr="00FF58EA">
        <w:rPr>
          <w:rFonts w:ascii="Tahoma" w:hAnsi="Tahoma" w:cs="Tahoma"/>
          <w:sz w:val="20"/>
          <w:szCs w:val="20"/>
        </w:rPr>
        <w:t xml:space="preserve"> y en página web</w:t>
      </w:r>
      <w:r w:rsidR="0044180B" w:rsidRPr="00FF58EA">
        <w:rPr>
          <w:rFonts w:ascii="Tahoma" w:hAnsi="Tahoma" w:cs="Tahoma"/>
          <w:sz w:val="20"/>
          <w:szCs w:val="20"/>
        </w:rPr>
        <w:t xml:space="preserve"> de la Contraloría, por cinco (5) días</w:t>
      </w:r>
      <w:r w:rsidR="00653AD4" w:rsidRPr="00FF58EA">
        <w:rPr>
          <w:rFonts w:ascii="Tahoma" w:hAnsi="Tahoma" w:cs="Tahoma"/>
          <w:sz w:val="20"/>
          <w:szCs w:val="20"/>
        </w:rPr>
        <w:t xml:space="preserve"> hábiles </w:t>
      </w:r>
    </w:p>
    <w:p w:rsidR="0044180B" w:rsidRPr="00FF58EA" w:rsidRDefault="0044180B" w:rsidP="005A0DAF">
      <w:pPr>
        <w:pStyle w:val="Prrafodelista"/>
        <w:numPr>
          <w:ilvl w:val="0"/>
          <w:numId w:val="30"/>
        </w:numPr>
        <w:spacing w:after="120" w:line="240" w:lineRule="auto"/>
        <w:ind w:left="567" w:hanging="283"/>
        <w:contextualSpacing w:val="0"/>
        <w:rPr>
          <w:rFonts w:ascii="Tahoma" w:hAnsi="Tahoma" w:cs="Tahoma"/>
          <w:sz w:val="20"/>
          <w:szCs w:val="20"/>
        </w:rPr>
      </w:pPr>
      <w:r w:rsidRPr="00FF58EA">
        <w:rPr>
          <w:rFonts w:ascii="Tahoma" w:hAnsi="Tahoma" w:cs="Tahoma"/>
          <w:sz w:val="20"/>
          <w:szCs w:val="20"/>
        </w:rPr>
        <w:t xml:space="preserve">El Auto tiene definido 15 </w:t>
      </w:r>
      <w:r w:rsidR="007E4ED0" w:rsidRPr="00FF58EA">
        <w:rPr>
          <w:rFonts w:ascii="Tahoma" w:hAnsi="Tahoma" w:cs="Tahoma"/>
          <w:sz w:val="20"/>
          <w:szCs w:val="20"/>
        </w:rPr>
        <w:t xml:space="preserve">días </w:t>
      </w:r>
      <w:r w:rsidRPr="00FF58EA">
        <w:rPr>
          <w:rFonts w:ascii="Tahoma" w:hAnsi="Tahoma" w:cs="Tahoma"/>
          <w:sz w:val="20"/>
          <w:szCs w:val="20"/>
        </w:rPr>
        <w:t>hábiles para que e</w:t>
      </w:r>
      <w:r w:rsidR="00653AD4" w:rsidRPr="00FF58EA">
        <w:rPr>
          <w:rFonts w:ascii="Tahoma" w:hAnsi="Tahoma" w:cs="Tahoma"/>
          <w:sz w:val="20"/>
          <w:szCs w:val="20"/>
        </w:rPr>
        <w:t>l investigado presente descargos, presente y solicite pruebas que quiere hacer valer</w:t>
      </w:r>
      <w:r w:rsidRPr="00FF58EA">
        <w:rPr>
          <w:rFonts w:ascii="Tahoma" w:hAnsi="Tahoma" w:cs="Tahoma"/>
          <w:sz w:val="20"/>
          <w:szCs w:val="20"/>
        </w:rPr>
        <w:t>,  contados a partir del día siguiente de la notificación.</w:t>
      </w:r>
    </w:p>
    <w:p w:rsidR="0044180B" w:rsidRPr="00FF58EA" w:rsidRDefault="0044180B" w:rsidP="005A0DAF">
      <w:pPr>
        <w:pStyle w:val="Prrafodelista"/>
        <w:numPr>
          <w:ilvl w:val="0"/>
          <w:numId w:val="30"/>
        </w:numPr>
        <w:spacing w:after="120" w:line="240" w:lineRule="auto"/>
        <w:ind w:left="567" w:hanging="283"/>
        <w:contextualSpacing w:val="0"/>
        <w:rPr>
          <w:rFonts w:ascii="Tahoma" w:hAnsi="Tahoma" w:cs="Tahoma"/>
          <w:sz w:val="20"/>
          <w:szCs w:val="20"/>
        </w:rPr>
      </w:pPr>
      <w:r w:rsidRPr="00FF58EA">
        <w:rPr>
          <w:rFonts w:ascii="Tahoma" w:hAnsi="Tahoma" w:cs="Tahoma"/>
          <w:sz w:val="20"/>
          <w:szCs w:val="20"/>
        </w:rPr>
        <w:t xml:space="preserve">Secretaría Común </w:t>
      </w:r>
      <w:r w:rsidR="001E4E9F" w:rsidRPr="00FF58EA">
        <w:rPr>
          <w:rFonts w:ascii="Tahoma" w:hAnsi="Tahoma" w:cs="Tahoma"/>
          <w:sz w:val="20"/>
          <w:szCs w:val="20"/>
        </w:rPr>
        <w:t xml:space="preserve">elabora </w:t>
      </w:r>
      <w:r w:rsidRPr="00FF58EA">
        <w:rPr>
          <w:rFonts w:ascii="Tahoma" w:hAnsi="Tahoma" w:cs="Tahoma"/>
          <w:sz w:val="20"/>
          <w:szCs w:val="20"/>
        </w:rPr>
        <w:t xml:space="preserve">constancia de presentación o no presentación de </w:t>
      </w:r>
      <w:r w:rsidR="001E4E9F" w:rsidRPr="00FF58EA">
        <w:rPr>
          <w:rFonts w:ascii="Tahoma" w:hAnsi="Tahoma" w:cs="Tahoma"/>
          <w:sz w:val="20"/>
          <w:szCs w:val="20"/>
        </w:rPr>
        <w:t>des</w:t>
      </w:r>
      <w:r w:rsidRPr="00FF58EA">
        <w:rPr>
          <w:rFonts w:ascii="Tahoma" w:hAnsi="Tahoma" w:cs="Tahoma"/>
          <w:sz w:val="20"/>
          <w:szCs w:val="20"/>
        </w:rPr>
        <w:t>cargos</w:t>
      </w:r>
      <w:r w:rsidR="001E4E9F" w:rsidRPr="00FF58EA">
        <w:rPr>
          <w:rFonts w:ascii="Tahoma" w:hAnsi="Tahoma" w:cs="Tahoma"/>
          <w:sz w:val="20"/>
          <w:szCs w:val="20"/>
        </w:rPr>
        <w:t xml:space="preserve"> </w:t>
      </w:r>
      <w:r w:rsidR="001E4E9F" w:rsidRPr="00FF58EA">
        <w:rPr>
          <w:rFonts w:ascii="Tahoma" w:hAnsi="Tahoma" w:cs="Tahoma"/>
          <w:i/>
          <w:sz w:val="20"/>
          <w:szCs w:val="20"/>
        </w:rPr>
        <w:t>(escrito de defensa)</w:t>
      </w:r>
      <w:r w:rsidRPr="00FF58EA">
        <w:rPr>
          <w:rFonts w:ascii="Tahoma" w:hAnsi="Tahoma" w:cs="Tahoma"/>
          <w:i/>
          <w:sz w:val="20"/>
          <w:szCs w:val="20"/>
        </w:rPr>
        <w:t>,</w:t>
      </w:r>
      <w:r w:rsidRPr="00FF58EA">
        <w:rPr>
          <w:rFonts w:ascii="Tahoma" w:hAnsi="Tahoma" w:cs="Tahoma"/>
          <w:sz w:val="20"/>
          <w:szCs w:val="20"/>
        </w:rPr>
        <w:t xml:space="preserve"> y se adjunta al proceso </w:t>
      </w:r>
    </w:p>
    <w:p w:rsidR="0044180B" w:rsidRPr="00FF58EA" w:rsidRDefault="0044180B" w:rsidP="005A0DAF">
      <w:pPr>
        <w:pStyle w:val="Prrafodelista"/>
        <w:numPr>
          <w:ilvl w:val="0"/>
          <w:numId w:val="30"/>
        </w:numPr>
        <w:spacing w:after="120" w:line="240" w:lineRule="auto"/>
        <w:ind w:left="567" w:hanging="283"/>
        <w:contextualSpacing w:val="0"/>
        <w:rPr>
          <w:rFonts w:ascii="Tahoma" w:hAnsi="Tahoma" w:cs="Tahoma"/>
          <w:sz w:val="20"/>
          <w:szCs w:val="20"/>
        </w:rPr>
      </w:pPr>
      <w:r w:rsidRPr="00FF58EA">
        <w:rPr>
          <w:rFonts w:ascii="Tahoma" w:hAnsi="Tahoma" w:cs="Tahoma"/>
          <w:sz w:val="20"/>
          <w:szCs w:val="20"/>
        </w:rPr>
        <w:t>Se remite nuevamente al proceso Sancionatorio y Coactivo</w:t>
      </w:r>
    </w:p>
    <w:p w:rsidR="0044180B" w:rsidRPr="00FF58EA" w:rsidRDefault="0044180B" w:rsidP="0044180B">
      <w:pPr>
        <w:pStyle w:val="Prrafodelista"/>
        <w:rPr>
          <w:rFonts w:ascii="Tahoma" w:hAnsi="Tahoma" w:cs="Tahoma"/>
          <w:sz w:val="20"/>
          <w:szCs w:val="20"/>
        </w:rPr>
      </w:pPr>
    </w:p>
    <w:p w:rsidR="0044180B" w:rsidRPr="00FF58EA" w:rsidRDefault="0044180B" w:rsidP="005A0DAF">
      <w:pPr>
        <w:pStyle w:val="Prrafodelista"/>
        <w:numPr>
          <w:ilvl w:val="0"/>
          <w:numId w:val="18"/>
        </w:numPr>
        <w:spacing w:after="120" w:line="240" w:lineRule="auto"/>
        <w:ind w:left="284" w:hanging="284"/>
        <w:rPr>
          <w:rFonts w:ascii="Tahoma" w:hAnsi="Tahoma" w:cs="Tahoma"/>
          <w:sz w:val="20"/>
          <w:szCs w:val="20"/>
          <w:u w:val="single"/>
        </w:rPr>
      </w:pPr>
      <w:r w:rsidRPr="00FF58EA">
        <w:rPr>
          <w:rFonts w:ascii="Tahoma" w:hAnsi="Tahoma" w:cs="Tahoma"/>
          <w:sz w:val="20"/>
          <w:szCs w:val="20"/>
          <w:u w:val="single"/>
        </w:rPr>
        <w:lastRenderedPageBreak/>
        <w:t>Notificación del auto de pruebas:</w:t>
      </w:r>
    </w:p>
    <w:p w:rsidR="0044180B" w:rsidRPr="00FF58EA" w:rsidRDefault="0044180B" w:rsidP="0044180B">
      <w:pPr>
        <w:pStyle w:val="Prrafodelista"/>
        <w:ind w:left="284"/>
        <w:rPr>
          <w:rFonts w:ascii="Tahoma" w:hAnsi="Tahoma" w:cs="Tahoma"/>
          <w:sz w:val="20"/>
          <w:szCs w:val="20"/>
        </w:rPr>
      </w:pPr>
      <w:r w:rsidRPr="00FF58EA">
        <w:rPr>
          <w:rFonts w:ascii="Tahoma" w:hAnsi="Tahoma" w:cs="Tahoma"/>
          <w:sz w:val="20"/>
          <w:szCs w:val="20"/>
        </w:rPr>
        <w:t xml:space="preserve">Se </w:t>
      </w:r>
      <w:r w:rsidR="001E4E9F" w:rsidRPr="00FF58EA">
        <w:rPr>
          <w:rFonts w:ascii="Tahoma" w:hAnsi="Tahoma" w:cs="Tahoma"/>
          <w:sz w:val="20"/>
          <w:szCs w:val="20"/>
        </w:rPr>
        <w:t xml:space="preserve">recibe el expediente </w:t>
      </w:r>
      <w:r w:rsidRPr="00FF58EA">
        <w:rPr>
          <w:rFonts w:ascii="Tahoma" w:hAnsi="Tahoma" w:cs="Tahoma"/>
          <w:sz w:val="20"/>
          <w:szCs w:val="20"/>
        </w:rPr>
        <w:t xml:space="preserve">con todos los documentos detallados en el auto que formula cargos y adicionalmente </w:t>
      </w:r>
      <w:r w:rsidR="001E4E9F" w:rsidRPr="00FF58EA">
        <w:rPr>
          <w:rFonts w:ascii="Tahoma" w:hAnsi="Tahoma" w:cs="Tahoma"/>
          <w:sz w:val="20"/>
          <w:szCs w:val="20"/>
        </w:rPr>
        <w:t>se revisa</w:t>
      </w:r>
      <w:r w:rsidRPr="00FF58EA">
        <w:rPr>
          <w:rFonts w:ascii="Tahoma" w:hAnsi="Tahoma" w:cs="Tahoma"/>
          <w:sz w:val="20"/>
          <w:szCs w:val="20"/>
        </w:rPr>
        <w:t>:</w:t>
      </w:r>
    </w:p>
    <w:p w:rsidR="009730E4" w:rsidRPr="00FF58EA" w:rsidRDefault="00FA326E" w:rsidP="005A0DAF">
      <w:pPr>
        <w:pStyle w:val="Prrafodelista"/>
        <w:numPr>
          <w:ilvl w:val="0"/>
          <w:numId w:val="30"/>
        </w:numPr>
        <w:spacing w:after="120" w:line="240" w:lineRule="auto"/>
        <w:ind w:left="567" w:hanging="283"/>
        <w:contextualSpacing w:val="0"/>
        <w:rPr>
          <w:rFonts w:ascii="Tahoma" w:hAnsi="Tahoma" w:cs="Tahoma"/>
          <w:sz w:val="20"/>
          <w:szCs w:val="20"/>
        </w:rPr>
      </w:pPr>
      <w:r w:rsidRPr="00FF58EA">
        <w:rPr>
          <w:rFonts w:ascii="Tahoma" w:hAnsi="Tahoma" w:cs="Tahoma"/>
          <w:sz w:val="20"/>
          <w:szCs w:val="20"/>
        </w:rPr>
        <w:t>Auto de pruebas</w:t>
      </w:r>
      <w:r w:rsidR="009730E4" w:rsidRPr="00FF58EA">
        <w:rPr>
          <w:rFonts w:ascii="Tahoma" w:hAnsi="Tahoma" w:cs="Tahoma"/>
          <w:sz w:val="20"/>
          <w:szCs w:val="20"/>
        </w:rPr>
        <w:t xml:space="preserve"> en el formato </w:t>
      </w:r>
      <w:r w:rsidR="001E4E9F" w:rsidRPr="00FF58EA">
        <w:rPr>
          <w:rFonts w:ascii="Tahoma" w:hAnsi="Tahoma" w:cs="Tahoma"/>
          <w:sz w:val="20"/>
          <w:szCs w:val="20"/>
        </w:rPr>
        <w:t>“</w:t>
      </w:r>
      <w:r w:rsidR="009730E4" w:rsidRPr="00FF58EA">
        <w:rPr>
          <w:rFonts w:ascii="Tahoma" w:hAnsi="Tahoma" w:cs="Tahoma"/>
          <w:sz w:val="20"/>
          <w:szCs w:val="20"/>
        </w:rPr>
        <w:t xml:space="preserve">RSC-03 Registro </w:t>
      </w:r>
      <w:r w:rsidRPr="00FF58EA">
        <w:rPr>
          <w:rFonts w:ascii="Tahoma" w:hAnsi="Tahoma" w:cs="Tahoma"/>
          <w:sz w:val="20"/>
          <w:szCs w:val="20"/>
        </w:rPr>
        <w:t>Aut</w:t>
      </w:r>
      <w:r w:rsidR="00AE5365" w:rsidRPr="00FF58EA">
        <w:rPr>
          <w:rFonts w:ascii="Tahoma" w:hAnsi="Tahoma" w:cs="Tahoma"/>
          <w:sz w:val="20"/>
          <w:szCs w:val="20"/>
        </w:rPr>
        <w:t>o que decreta pruebas</w:t>
      </w:r>
      <w:r w:rsidRPr="00FF58EA">
        <w:rPr>
          <w:rFonts w:ascii="Tahoma" w:hAnsi="Tahoma" w:cs="Tahoma"/>
          <w:sz w:val="20"/>
          <w:szCs w:val="20"/>
        </w:rPr>
        <w:t>” y que pueden ser que se decretan, no se decretan, se decretan parcialmente, o se niegan</w:t>
      </w:r>
      <w:r w:rsidR="001E4E9F" w:rsidRPr="00FF58EA">
        <w:rPr>
          <w:rFonts w:ascii="Tahoma" w:hAnsi="Tahoma" w:cs="Tahoma"/>
          <w:sz w:val="20"/>
          <w:szCs w:val="20"/>
        </w:rPr>
        <w:t>.</w:t>
      </w:r>
    </w:p>
    <w:p w:rsidR="00F57105" w:rsidRPr="00FF58EA" w:rsidRDefault="005460F7" w:rsidP="00F57105">
      <w:pPr>
        <w:pStyle w:val="Prrafodelista"/>
        <w:rPr>
          <w:rFonts w:ascii="Tahoma" w:hAnsi="Tahoma" w:cs="Tahoma"/>
          <w:sz w:val="20"/>
          <w:szCs w:val="20"/>
        </w:rPr>
      </w:pPr>
      <w:r w:rsidRPr="00FF58EA">
        <w:rPr>
          <w:rFonts w:ascii="Tahoma" w:hAnsi="Tahoma" w:cs="Tahoma"/>
          <w:sz w:val="20"/>
          <w:szCs w:val="20"/>
        </w:rPr>
        <w:t>Verificar</w:t>
      </w:r>
      <w:r w:rsidR="00F57105" w:rsidRPr="00FF58EA">
        <w:rPr>
          <w:rFonts w:ascii="Tahoma" w:hAnsi="Tahoma" w:cs="Tahoma"/>
          <w:sz w:val="20"/>
          <w:szCs w:val="20"/>
        </w:rPr>
        <w:t>:</w:t>
      </w:r>
    </w:p>
    <w:p w:rsidR="00F57105" w:rsidRPr="00FF58EA" w:rsidRDefault="00F57105" w:rsidP="005A0DAF">
      <w:pPr>
        <w:pStyle w:val="Prrafodelista"/>
        <w:numPr>
          <w:ilvl w:val="1"/>
          <w:numId w:val="32"/>
        </w:numPr>
        <w:rPr>
          <w:rFonts w:ascii="Tahoma" w:hAnsi="Tahoma" w:cs="Tahoma"/>
          <w:sz w:val="20"/>
          <w:szCs w:val="20"/>
        </w:rPr>
      </w:pPr>
      <w:r w:rsidRPr="00FF58EA">
        <w:rPr>
          <w:rFonts w:ascii="Tahoma" w:hAnsi="Tahoma" w:cs="Tahoma"/>
          <w:sz w:val="20"/>
          <w:szCs w:val="20"/>
        </w:rPr>
        <w:t>Número de proceso</w:t>
      </w:r>
    </w:p>
    <w:p w:rsidR="00F57105" w:rsidRPr="00FF58EA" w:rsidRDefault="00F57105" w:rsidP="005A0DAF">
      <w:pPr>
        <w:pStyle w:val="Prrafodelista"/>
        <w:numPr>
          <w:ilvl w:val="1"/>
          <w:numId w:val="32"/>
        </w:numPr>
        <w:rPr>
          <w:rFonts w:ascii="Tahoma" w:hAnsi="Tahoma" w:cs="Tahoma"/>
          <w:sz w:val="20"/>
          <w:szCs w:val="20"/>
        </w:rPr>
      </w:pPr>
      <w:r w:rsidRPr="00FF58EA">
        <w:rPr>
          <w:rFonts w:ascii="Tahoma" w:hAnsi="Tahoma" w:cs="Tahoma"/>
          <w:sz w:val="20"/>
          <w:szCs w:val="20"/>
        </w:rPr>
        <w:t xml:space="preserve">Nombre y apellidos </w:t>
      </w:r>
    </w:p>
    <w:p w:rsidR="00F57105" w:rsidRPr="00FF58EA" w:rsidRDefault="00F57105" w:rsidP="005A0DAF">
      <w:pPr>
        <w:pStyle w:val="Prrafodelista"/>
        <w:numPr>
          <w:ilvl w:val="1"/>
          <w:numId w:val="32"/>
        </w:numPr>
        <w:rPr>
          <w:rFonts w:ascii="Tahoma" w:hAnsi="Tahoma" w:cs="Tahoma"/>
          <w:sz w:val="20"/>
          <w:szCs w:val="20"/>
        </w:rPr>
      </w:pPr>
      <w:r w:rsidRPr="00FF58EA">
        <w:rPr>
          <w:rFonts w:ascii="Tahoma" w:hAnsi="Tahoma" w:cs="Tahoma"/>
          <w:sz w:val="20"/>
          <w:szCs w:val="20"/>
        </w:rPr>
        <w:t xml:space="preserve">Identificación </w:t>
      </w:r>
    </w:p>
    <w:p w:rsidR="00F57105" w:rsidRPr="00FF58EA" w:rsidRDefault="00F57105" w:rsidP="005A0DAF">
      <w:pPr>
        <w:pStyle w:val="Prrafodelista"/>
        <w:numPr>
          <w:ilvl w:val="1"/>
          <w:numId w:val="32"/>
        </w:numPr>
        <w:rPr>
          <w:rFonts w:ascii="Tahoma" w:hAnsi="Tahoma" w:cs="Tahoma"/>
          <w:sz w:val="20"/>
          <w:szCs w:val="20"/>
        </w:rPr>
      </w:pPr>
      <w:r w:rsidRPr="00FF58EA">
        <w:rPr>
          <w:rFonts w:ascii="Tahoma" w:hAnsi="Tahoma" w:cs="Tahoma"/>
          <w:sz w:val="20"/>
          <w:szCs w:val="20"/>
        </w:rPr>
        <w:t xml:space="preserve">Dirección, teléfono y ciudad </w:t>
      </w:r>
    </w:p>
    <w:p w:rsidR="001E4E9F" w:rsidRPr="00FF58EA" w:rsidRDefault="001E4E9F" w:rsidP="005A0DAF">
      <w:pPr>
        <w:pStyle w:val="Prrafodelista"/>
        <w:numPr>
          <w:ilvl w:val="0"/>
          <w:numId w:val="30"/>
        </w:numPr>
        <w:spacing w:after="120" w:line="240" w:lineRule="auto"/>
        <w:ind w:left="567" w:hanging="283"/>
        <w:contextualSpacing w:val="0"/>
        <w:rPr>
          <w:rFonts w:ascii="Tahoma" w:hAnsi="Tahoma" w:cs="Tahoma"/>
          <w:sz w:val="20"/>
          <w:szCs w:val="20"/>
        </w:rPr>
      </w:pPr>
      <w:r w:rsidRPr="00FF58EA">
        <w:rPr>
          <w:rFonts w:ascii="Tahoma" w:hAnsi="Tahoma" w:cs="Tahoma"/>
          <w:sz w:val="20"/>
          <w:szCs w:val="20"/>
        </w:rPr>
        <w:t xml:space="preserve">Secretaría Común </w:t>
      </w:r>
      <w:r w:rsidR="007E4ED0" w:rsidRPr="00FF58EA">
        <w:rPr>
          <w:rFonts w:ascii="Tahoma" w:hAnsi="Tahoma" w:cs="Tahoma"/>
          <w:sz w:val="20"/>
          <w:szCs w:val="20"/>
        </w:rPr>
        <w:t xml:space="preserve">debe </w:t>
      </w:r>
      <w:r w:rsidRPr="00FF58EA">
        <w:rPr>
          <w:rFonts w:ascii="Tahoma" w:hAnsi="Tahoma" w:cs="Tahoma"/>
          <w:sz w:val="20"/>
          <w:szCs w:val="20"/>
        </w:rPr>
        <w:t>Diferenciar el tipo de notificación con base en el Auto de pruebas, así:</w:t>
      </w:r>
    </w:p>
    <w:p w:rsidR="007E4ED0" w:rsidRPr="00FF58EA" w:rsidRDefault="001E4E9F" w:rsidP="005A0DAF">
      <w:pPr>
        <w:pStyle w:val="Prrafodelista"/>
        <w:numPr>
          <w:ilvl w:val="1"/>
          <w:numId w:val="15"/>
        </w:numPr>
        <w:ind w:left="851" w:hanging="284"/>
        <w:rPr>
          <w:rFonts w:ascii="Tahoma" w:hAnsi="Tahoma" w:cs="Tahoma"/>
          <w:sz w:val="20"/>
          <w:szCs w:val="20"/>
        </w:rPr>
      </w:pPr>
      <w:r w:rsidRPr="00FF58EA">
        <w:rPr>
          <w:rFonts w:ascii="Tahoma" w:hAnsi="Tahoma" w:cs="Tahoma"/>
          <w:sz w:val="20"/>
          <w:szCs w:val="20"/>
          <w:u w:val="single"/>
        </w:rPr>
        <w:t>Notificación Por Estado</w:t>
      </w:r>
      <w:r w:rsidRPr="00FF58EA">
        <w:rPr>
          <w:rFonts w:ascii="Tahoma" w:hAnsi="Tahoma" w:cs="Tahoma"/>
          <w:sz w:val="20"/>
          <w:szCs w:val="20"/>
        </w:rPr>
        <w:t xml:space="preserve">, cuando se decretan o no se decretan pruebas, </w:t>
      </w:r>
    </w:p>
    <w:p w:rsidR="007E4ED0" w:rsidRPr="00FF58EA" w:rsidRDefault="007E4ED0" w:rsidP="00A302DE">
      <w:pPr>
        <w:pStyle w:val="Prrafodelista"/>
        <w:spacing w:after="120" w:line="240" w:lineRule="auto"/>
        <w:ind w:left="851"/>
        <w:contextualSpacing w:val="0"/>
        <w:rPr>
          <w:rFonts w:ascii="Tahoma" w:hAnsi="Tahoma" w:cs="Tahoma"/>
          <w:sz w:val="20"/>
          <w:szCs w:val="20"/>
        </w:rPr>
      </w:pPr>
      <w:r w:rsidRPr="00FF58EA">
        <w:rPr>
          <w:rFonts w:ascii="Tahoma" w:hAnsi="Tahoma" w:cs="Tahoma"/>
          <w:sz w:val="20"/>
          <w:szCs w:val="20"/>
          <w:u w:val="single"/>
        </w:rPr>
        <w:t>Si se decretan pruebas</w:t>
      </w:r>
      <w:r w:rsidRPr="00FF58EA">
        <w:rPr>
          <w:rFonts w:ascii="Tahoma" w:hAnsi="Tahoma" w:cs="Tahoma"/>
          <w:sz w:val="20"/>
          <w:szCs w:val="20"/>
        </w:rPr>
        <w:t>, se  procede así:</w:t>
      </w:r>
    </w:p>
    <w:p w:rsidR="007E4ED0" w:rsidRPr="00FF58EA" w:rsidRDefault="007E4ED0" w:rsidP="005A0DAF">
      <w:pPr>
        <w:pStyle w:val="Prrafodelista"/>
        <w:numPr>
          <w:ilvl w:val="0"/>
          <w:numId w:val="20"/>
        </w:numPr>
        <w:spacing w:after="120" w:line="240" w:lineRule="auto"/>
        <w:ind w:left="1276" w:hanging="142"/>
        <w:contextualSpacing w:val="0"/>
        <w:rPr>
          <w:rFonts w:ascii="Tahoma" w:hAnsi="Tahoma" w:cs="Tahoma"/>
          <w:sz w:val="20"/>
          <w:szCs w:val="20"/>
        </w:rPr>
      </w:pPr>
      <w:r w:rsidRPr="00FF58EA">
        <w:rPr>
          <w:rFonts w:ascii="Tahoma" w:hAnsi="Tahoma" w:cs="Tahoma"/>
          <w:sz w:val="20"/>
          <w:szCs w:val="20"/>
        </w:rPr>
        <w:t>S</w:t>
      </w:r>
      <w:r w:rsidR="001E4E9F" w:rsidRPr="00FF58EA">
        <w:rPr>
          <w:rFonts w:ascii="Tahoma" w:hAnsi="Tahoma" w:cs="Tahoma"/>
          <w:sz w:val="20"/>
          <w:szCs w:val="20"/>
        </w:rPr>
        <w:t>e deja un día</w:t>
      </w:r>
      <w:r w:rsidR="00653AD4" w:rsidRPr="00FF58EA">
        <w:rPr>
          <w:rFonts w:ascii="Tahoma" w:hAnsi="Tahoma" w:cs="Tahoma"/>
          <w:sz w:val="20"/>
          <w:szCs w:val="20"/>
        </w:rPr>
        <w:t xml:space="preserve"> hábil </w:t>
      </w:r>
      <w:r w:rsidR="001E4E9F" w:rsidRPr="00FF58EA">
        <w:rPr>
          <w:rFonts w:ascii="Tahoma" w:hAnsi="Tahoma" w:cs="Tahoma"/>
          <w:sz w:val="20"/>
          <w:szCs w:val="20"/>
        </w:rPr>
        <w:t xml:space="preserve"> en Secretaría común, al día </w:t>
      </w:r>
      <w:r w:rsidR="00653AD4" w:rsidRPr="00FF58EA">
        <w:rPr>
          <w:rFonts w:ascii="Tahoma" w:hAnsi="Tahoma" w:cs="Tahoma"/>
          <w:sz w:val="20"/>
          <w:szCs w:val="20"/>
        </w:rPr>
        <w:t xml:space="preserve">hábil </w:t>
      </w:r>
      <w:r w:rsidR="001E4E9F" w:rsidRPr="00FF58EA">
        <w:rPr>
          <w:rFonts w:ascii="Tahoma" w:hAnsi="Tahoma" w:cs="Tahoma"/>
          <w:sz w:val="20"/>
          <w:szCs w:val="20"/>
        </w:rPr>
        <w:t xml:space="preserve">siguiente se fija y se desfija  la notificación del Auto </w:t>
      </w:r>
      <w:r w:rsidRPr="00FF58EA">
        <w:rPr>
          <w:rFonts w:ascii="Tahoma" w:hAnsi="Tahoma" w:cs="Tahoma"/>
          <w:sz w:val="20"/>
          <w:szCs w:val="20"/>
        </w:rPr>
        <w:t>publicándolo en la cartelera de S</w:t>
      </w:r>
      <w:r w:rsidR="001E4E9F" w:rsidRPr="00FF58EA">
        <w:rPr>
          <w:rFonts w:ascii="Tahoma" w:hAnsi="Tahoma" w:cs="Tahoma"/>
          <w:sz w:val="20"/>
          <w:szCs w:val="20"/>
        </w:rPr>
        <w:t>ecretar</w:t>
      </w:r>
      <w:r w:rsidRPr="00FF58EA">
        <w:rPr>
          <w:rFonts w:ascii="Tahoma" w:hAnsi="Tahoma" w:cs="Tahoma"/>
          <w:sz w:val="20"/>
          <w:szCs w:val="20"/>
        </w:rPr>
        <w:t xml:space="preserve">ía </w:t>
      </w:r>
      <w:r w:rsidR="00F57105" w:rsidRPr="00FF58EA">
        <w:rPr>
          <w:rFonts w:ascii="Tahoma" w:hAnsi="Tahoma" w:cs="Tahoma"/>
          <w:sz w:val="20"/>
          <w:szCs w:val="20"/>
        </w:rPr>
        <w:t>Común</w:t>
      </w:r>
    </w:p>
    <w:p w:rsidR="007E4ED0" w:rsidRPr="00FF58EA" w:rsidRDefault="007E4ED0" w:rsidP="005A0DAF">
      <w:pPr>
        <w:pStyle w:val="Prrafodelista"/>
        <w:numPr>
          <w:ilvl w:val="0"/>
          <w:numId w:val="20"/>
        </w:numPr>
        <w:ind w:left="1276" w:hanging="142"/>
        <w:rPr>
          <w:rFonts w:ascii="Tahoma" w:hAnsi="Tahoma" w:cs="Tahoma"/>
          <w:sz w:val="20"/>
          <w:szCs w:val="20"/>
        </w:rPr>
      </w:pPr>
      <w:r w:rsidRPr="00FF58EA">
        <w:rPr>
          <w:rFonts w:ascii="Tahoma" w:hAnsi="Tahoma" w:cs="Tahoma"/>
          <w:sz w:val="20"/>
          <w:szCs w:val="20"/>
        </w:rPr>
        <w:t xml:space="preserve">Al día </w:t>
      </w:r>
      <w:r w:rsidR="00653AD4" w:rsidRPr="00FF58EA">
        <w:rPr>
          <w:rFonts w:ascii="Tahoma" w:hAnsi="Tahoma" w:cs="Tahoma"/>
          <w:sz w:val="20"/>
          <w:szCs w:val="20"/>
        </w:rPr>
        <w:t xml:space="preserve">hábil </w:t>
      </w:r>
      <w:r w:rsidRPr="00FF58EA">
        <w:rPr>
          <w:rFonts w:ascii="Tahoma" w:hAnsi="Tahoma" w:cs="Tahoma"/>
          <w:sz w:val="20"/>
          <w:szCs w:val="20"/>
        </w:rPr>
        <w:t>siguiente de la publicación, se oficia a la entidad implicada según solicitud del investigado para remita las pruebas documentales y/o se practica la diligencia de declaración juramentada.</w:t>
      </w:r>
    </w:p>
    <w:p w:rsidR="007E4ED0" w:rsidRPr="00FF58EA" w:rsidRDefault="007E4ED0" w:rsidP="005A0DAF">
      <w:pPr>
        <w:pStyle w:val="Prrafodelista"/>
        <w:numPr>
          <w:ilvl w:val="0"/>
          <w:numId w:val="20"/>
        </w:numPr>
        <w:ind w:left="1276" w:hanging="142"/>
        <w:rPr>
          <w:rFonts w:ascii="Tahoma" w:hAnsi="Tahoma" w:cs="Tahoma"/>
          <w:sz w:val="20"/>
          <w:szCs w:val="20"/>
        </w:rPr>
      </w:pPr>
      <w:r w:rsidRPr="00FF58EA">
        <w:rPr>
          <w:rFonts w:ascii="Tahoma" w:hAnsi="Tahoma" w:cs="Tahoma"/>
          <w:sz w:val="20"/>
          <w:szCs w:val="20"/>
        </w:rPr>
        <w:t>Se deja el expediente 30 días para periodo probatorio en Secretaría Común, para que alleguen las pruebas documentales o testimoniales.</w:t>
      </w:r>
    </w:p>
    <w:p w:rsidR="007E4ED0" w:rsidRPr="00FF58EA" w:rsidRDefault="007E4ED0" w:rsidP="005A0DAF">
      <w:pPr>
        <w:pStyle w:val="Prrafodelista"/>
        <w:numPr>
          <w:ilvl w:val="0"/>
          <w:numId w:val="20"/>
        </w:numPr>
        <w:ind w:left="1276" w:hanging="142"/>
        <w:rPr>
          <w:rFonts w:ascii="Tahoma" w:hAnsi="Tahoma" w:cs="Tahoma"/>
          <w:sz w:val="20"/>
          <w:szCs w:val="20"/>
        </w:rPr>
      </w:pPr>
      <w:r w:rsidRPr="00FF58EA">
        <w:rPr>
          <w:rFonts w:ascii="Tahoma" w:hAnsi="Tahoma" w:cs="Tahoma"/>
          <w:sz w:val="20"/>
          <w:szCs w:val="20"/>
        </w:rPr>
        <w:t>Se hace constancia de vencimiento de términos, que se presentaron pruebas o no.</w:t>
      </w:r>
    </w:p>
    <w:p w:rsidR="007E4ED0" w:rsidRPr="00FF58EA" w:rsidRDefault="007E4ED0" w:rsidP="005A0DAF">
      <w:pPr>
        <w:pStyle w:val="Prrafodelista"/>
        <w:numPr>
          <w:ilvl w:val="0"/>
          <w:numId w:val="20"/>
        </w:numPr>
        <w:ind w:left="1276" w:hanging="142"/>
        <w:rPr>
          <w:rFonts w:ascii="Tahoma" w:hAnsi="Tahoma" w:cs="Tahoma"/>
          <w:sz w:val="20"/>
          <w:szCs w:val="20"/>
        </w:rPr>
      </w:pPr>
      <w:r w:rsidRPr="00FF58EA">
        <w:rPr>
          <w:rFonts w:ascii="Tahoma" w:hAnsi="Tahoma" w:cs="Tahoma"/>
          <w:sz w:val="20"/>
          <w:szCs w:val="20"/>
        </w:rPr>
        <w:t xml:space="preserve">Se remite el expediente al proceso de </w:t>
      </w:r>
      <w:r w:rsidR="00F57105" w:rsidRPr="00FF58EA">
        <w:rPr>
          <w:rFonts w:ascii="Tahoma" w:hAnsi="Tahoma" w:cs="Tahoma"/>
          <w:sz w:val="20"/>
          <w:szCs w:val="20"/>
        </w:rPr>
        <w:t>Sancionatorio y Coactivo</w:t>
      </w:r>
    </w:p>
    <w:p w:rsidR="007E4ED0" w:rsidRPr="00FF58EA" w:rsidRDefault="007E4ED0" w:rsidP="00A302DE">
      <w:pPr>
        <w:spacing w:after="120" w:line="240" w:lineRule="auto"/>
        <w:ind w:left="851"/>
        <w:rPr>
          <w:rFonts w:ascii="Tahoma" w:hAnsi="Tahoma" w:cs="Tahoma"/>
          <w:sz w:val="20"/>
          <w:szCs w:val="20"/>
        </w:rPr>
      </w:pPr>
      <w:r w:rsidRPr="00FF58EA">
        <w:rPr>
          <w:rFonts w:ascii="Tahoma" w:hAnsi="Tahoma" w:cs="Tahoma"/>
          <w:sz w:val="20"/>
          <w:szCs w:val="20"/>
          <w:u w:val="single"/>
        </w:rPr>
        <w:t>Si no se decretan pruebas,</w:t>
      </w:r>
      <w:r w:rsidRPr="00FF58EA">
        <w:rPr>
          <w:rFonts w:ascii="Tahoma" w:hAnsi="Tahoma" w:cs="Tahoma"/>
          <w:sz w:val="20"/>
          <w:szCs w:val="20"/>
        </w:rPr>
        <w:t xml:space="preserve"> se  procede así:</w:t>
      </w:r>
    </w:p>
    <w:p w:rsidR="007E4ED0" w:rsidRPr="00FF58EA" w:rsidRDefault="007E4ED0" w:rsidP="005A0DAF">
      <w:pPr>
        <w:pStyle w:val="Prrafodelista"/>
        <w:numPr>
          <w:ilvl w:val="0"/>
          <w:numId w:val="20"/>
        </w:numPr>
        <w:spacing w:after="120" w:line="240" w:lineRule="auto"/>
        <w:ind w:left="1276" w:hanging="142"/>
        <w:contextualSpacing w:val="0"/>
        <w:rPr>
          <w:rFonts w:ascii="Tahoma" w:hAnsi="Tahoma" w:cs="Tahoma"/>
          <w:sz w:val="20"/>
          <w:szCs w:val="20"/>
        </w:rPr>
      </w:pPr>
      <w:r w:rsidRPr="00FF58EA">
        <w:rPr>
          <w:rFonts w:ascii="Tahoma" w:hAnsi="Tahoma" w:cs="Tahoma"/>
          <w:sz w:val="20"/>
          <w:szCs w:val="20"/>
        </w:rPr>
        <w:t>Se deja un día en Secretaría común, al día siguiente  se fija y se desfija  la notificación del Auto publicando en la cartelera</w:t>
      </w:r>
      <w:r w:rsidR="00F57105" w:rsidRPr="00FF58EA">
        <w:rPr>
          <w:rFonts w:ascii="Tahoma" w:hAnsi="Tahoma" w:cs="Tahoma"/>
          <w:sz w:val="20"/>
          <w:szCs w:val="20"/>
        </w:rPr>
        <w:t xml:space="preserve"> de Secretaría Común</w:t>
      </w:r>
    </w:p>
    <w:p w:rsidR="00F57105" w:rsidRPr="00FF58EA" w:rsidRDefault="00F57105" w:rsidP="005A0DAF">
      <w:pPr>
        <w:pStyle w:val="Prrafodelista"/>
        <w:numPr>
          <w:ilvl w:val="0"/>
          <w:numId w:val="20"/>
        </w:numPr>
        <w:spacing w:after="120" w:line="240" w:lineRule="auto"/>
        <w:ind w:left="1276" w:hanging="142"/>
        <w:contextualSpacing w:val="0"/>
        <w:rPr>
          <w:rFonts w:ascii="Tahoma" w:hAnsi="Tahoma" w:cs="Tahoma"/>
          <w:sz w:val="20"/>
          <w:szCs w:val="20"/>
        </w:rPr>
      </w:pPr>
      <w:r w:rsidRPr="00FF58EA">
        <w:rPr>
          <w:rFonts w:ascii="Tahoma" w:hAnsi="Tahoma" w:cs="Tahoma"/>
          <w:sz w:val="20"/>
          <w:szCs w:val="20"/>
        </w:rPr>
        <w:t>Al tercer día se devuelve al proceso Sancionatorio y Coactivo</w:t>
      </w:r>
    </w:p>
    <w:p w:rsidR="00F57105" w:rsidRPr="00FF58EA" w:rsidRDefault="00F57105" w:rsidP="00F57105">
      <w:pPr>
        <w:pStyle w:val="Prrafodelista"/>
        <w:spacing w:after="120" w:line="240" w:lineRule="auto"/>
        <w:ind w:left="1276"/>
        <w:contextualSpacing w:val="0"/>
        <w:rPr>
          <w:rFonts w:ascii="Tahoma" w:hAnsi="Tahoma" w:cs="Tahoma"/>
          <w:sz w:val="20"/>
          <w:szCs w:val="20"/>
        </w:rPr>
      </w:pPr>
    </w:p>
    <w:p w:rsidR="00DE74A1" w:rsidRPr="00FF58EA" w:rsidRDefault="001E4E9F" w:rsidP="005A0DAF">
      <w:pPr>
        <w:pStyle w:val="Prrafodelista"/>
        <w:numPr>
          <w:ilvl w:val="1"/>
          <w:numId w:val="15"/>
        </w:numPr>
        <w:ind w:left="851" w:hanging="284"/>
        <w:rPr>
          <w:rFonts w:ascii="Tahoma" w:hAnsi="Tahoma" w:cs="Tahoma"/>
          <w:sz w:val="20"/>
          <w:szCs w:val="20"/>
        </w:rPr>
      </w:pPr>
      <w:r w:rsidRPr="00FF58EA">
        <w:rPr>
          <w:rFonts w:ascii="Tahoma" w:hAnsi="Tahoma" w:cs="Tahoma"/>
          <w:sz w:val="20"/>
          <w:szCs w:val="20"/>
          <w:u w:val="single"/>
        </w:rPr>
        <w:t>Notificación Personal</w:t>
      </w:r>
      <w:r w:rsidRPr="00FF58EA">
        <w:rPr>
          <w:rFonts w:ascii="Tahoma" w:hAnsi="Tahoma" w:cs="Tahoma"/>
          <w:sz w:val="20"/>
          <w:szCs w:val="20"/>
        </w:rPr>
        <w:t>, cuando se decreta parcialmente, o se niegan las pruebas</w:t>
      </w:r>
      <w:r w:rsidR="00FB1A1E" w:rsidRPr="00FF58EA">
        <w:rPr>
          <w:rFonts w:ascii="Tahoma" w:hAnsi="Tahoma" w:cs="Tahoma"/>
          <w:sz w:val="20"/>
          <w:szCs w:val="20"/>
        </w:rPr>
        <w:t xml:space="preserve">. </w:t>
      </w:r>
      <w:r w:rsidRPr="00FF58EA">
        <w:rPr>
          <w:rFonts w:ascii="Tahoma" w:hAnsi="Tahoma" w:cs="Tahoma"/>
          <w:sz w:val="20"/>
          <w:szCs w:val="20"/>
        </w:rPr>
        <w:t xml:space="preserve"> </w:t>
      </w:r>
      <w:r w:rsidR="00FB1A1E" w:rsidRPr="00FF58EA">
        <w:rPr>
          <w:rFonts w:ascii="Tahoma" w:hAnsi="Tahoma" w:cs="Tahoma"/>
          <w:sz w:val="20"/>
          <w:szCs w:val="20"/>
        </w:rPr>
        <w:t>Es importante aclarar, que c</w:t>
      </w:r>
      <w:r w:rsidR="00DE74A1" w:rsidRPr="00FF58EA">
        <w:rPr>
          <w:rFonts w:ascii="Tahoma" w:hAnsi="Tahoma" w:cs="Tahoma"/>
          <w:sz w:val="20"/>
          <w:szCs w:val="20"/>
        </w:rPr>
        <w:t xml:space="preserve">uando </w:t>
      </w:r>
      <w:r w:rsidR="00FB1A1E" w:rsidRPr="00FF58EA">
        <w:rPr>
          <w:rFonts w:ascii="Tahoma" w:hAnsi="Tahoma" w:cs="Tahoma"/>
          <w:sz w:val="20"/>
          <w:szCs w:val="20"/>
        </w:rPr>
        <w:t>se decretan pruebas parcialmente, a su vez se niegan parcialmente otras  pruebas, por tanto el investigado puede solicitar o no recurso de reposición.</w:t>
      </w:r>
    </w:p>
    <w:p w:rsidR="00FB1A1E" w:rsidRPr="00FF58EA" w:rsidRDefault="00FB1A1E" w:rsidP="00A302DE">
      <w:pPr>
        <w:pStyle w:val="Prrafodelista"/>
        <w:ind w:left="851"/>
        <w:rPr>
          <w:rFonts w:ascii="Tahoma" w:hAnsi="Tahoma" w:cs="Tahoma"/>
          <w:sz w:val="20"/>
          <w:szCs w:val="20"/>
        </w:rPr>
      </w:pPr>
      <w:r w:rsidRPr="00FF58EA">
        <w:rPr>
          <w:rFonts w:ascii="Tahoma" w:hAnsi="Tahoma" w:cs="Tahoma"/>
          <w:sz w:val="20"/>
          <w:szCs w:val="20"/>
        </w:rPr>
        <w:t>Se realizan los siguientes tr</w:t>
      </w:r>
      <w:r w:rsidR="00A302DE" w:rsidRPr="00FF58EA">
        <w:rPr>
          <w:rFonts w:ascii="Tahoma" w:hAnsi="Tahoma" w:cs="Tahoma"/>
          <w:sz w:val="20"/>
          <w:szCs w:val="20"/>
        </w:rPr>
        <w:t>á</w:t>
      </w:r>
      <w:r w:rsidRPr="00FF58EA">
        <w:rPr>
          <w:rFonts w:ascii="Tahoma" w:hAnsi="Tahoma" w:cs="Tahoma"/>
          <w:sz w:val="20"/>
          <w:szCs w:val="20"/>
        </w:rPr>
        <w:t>mites y se aplican los siguientes términos:</w:t>
      </w:r>
    </w:p>
    <w:p w:rsidR="00F57105" w:rsidRPr="00FF58EA" w:rsidRDefault="00F57105" w:rsidP="005A0DAF">
      <w:pPr>
        <w:pStyle w:val="Prrafodelista"/>
        <w:numPr>
          <w:ilvl w:val="1"/>
          <w:numId w:val="33"/>
        </w:numPr>
        <w:ind w:left="993" w:hanging="142"/>
        <w:rPr>
          <w:rFonts w:ascii="Tahoma" w:hAnsi="Tahoma" w:cs="Tahoma"/>
          <w:sz w:val="20"/>
          <w:szCs w:val="20"/>
          <w:u w:val="single"/>
        </w:rPr>
      </w:pPr>
      <w:r w:rsidRPr="00FF58EA">
        <w:rPr>
          <w:rFonts w:ascii="Tahoma" w:hAnsi="Tahoma" w:cs="Tahoma"/>
          <w:sz w:val="20"/>
          <w:szCs w:val="20"/>
          <w:u w:val="single"/>
        </w:rPr>
        <w:t>Notificación personal cuando se decretan parcialmente pruebas</w:t>
      </w:r>
      <w:r w:rsidR="00D55DE4" w:rsidRPr="00FF58EA">
        <w:rPr>
          <w:rFonts w:ascii="Tahoma" w:hAnsi="Tahoma" w:cs="Tahoma"/>
          <w:sz w:val="20"/>
          <w:szCs w:val="20"/>
          <w:u w:val="single"/>
        </w:rPr>
        <w:t>:</w:t>
      </w:r>
    </w:p>
    <w:p w:rsidR="00D55DE4" w:rsidRPr="00FF58EA" w:rsidRDefault="00D55DE4"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 xml:space="preserve">Se tienen cinco (5) días </w:t>
      </w:r>
      <w:r w:rsidR="00653AD4" w:rsidRPr="00FF58EA">
        <w:rPr>
          <w:rFonts w:ascii="Tahoma" w:hAnsi="Tahoma" w:cs="Tahoma"/>
          <w:sz w:val="20"/>
          <w:szCs w:val="20"/>
        </w:rPr>
        <w:t xml:space="preserve">hábiles </w:t>
      </w:r>
      <w:r w:rsidRPr="00FF58EA">
        <w:rPr>
          <w:rFonts w:ascii="Tahoma" w:hAnsi="Tahoma" w:cs="Tahoma"/>
          <w:sz w:val="20"/>
          <w:szCs w:val="20"/>
        </w:rPr>
        <w:t>a partir de la providencia de pruebas para oficiar por correo certificado al investigado para que comparezca personalmente a notificarse del auto que decreta</w:t>
      </w:r>
      <w:r w:rsidR="006A7C26" w:rsidRPr="00FF58EA">
        <w:rPr>
          <w:rFonts w:ascii="Tahoma" w:hAnsi="Tahoma" w:cs="Tahoma"/>
          <w:sz w:val="20"/>
          <w:szCs w:val="20"/>
        </w:rPr>
        <w:t xml:space="preserve"> parcialmente</w:t>
      </w:r>
      <w:r w:rsidRPr="00FF58EA">
        <w:rPr>
          <w:rFonts w:ascii="Tahoma" w:hAnsi="Tahoma" w:cs="Tahoma"/>
          <w:sz w:val="20"/>
          <w:szCs w:val="20"/>
        </w:rPr>
        <w:t xml:space="preserve"> pruebas </w:t>
      </w:r>
    </w:p>
    <w:p w:rsidR="00D55DE4" w:rsidRPr="00FF58EA" w:rsidRDefault="00D55DE4"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Si contados cinco (5)</w:t>
      </w:r>
      <w:r w:rsidR="006A7C26" w:rsidRPr="00FF58EA">
        <w:rPr>
          <w:rFonts w:ascii="Tahoma" w:hAnsi="Tahoma" w:cs="Tahoma"/>
          <w:sz w:val="20"/>
          <w:szCs w:val="20"/>
        </w:rPr>
        <w:t xml:space="preserve"> días</w:t>
      </w:r>
      <w:r w:rsidRPr="00FF58EA">
        <w:rPr>
          <w:rFonts w:ascii="Tahoma" w:hAnsi="Tahoma" w:cs="Tahoma"/>
          <w:sz w:val="20"/>
          <w:szCs w:val="20"/>
        </w:rPr>
        <w:t xml:space="preserve"> </w:t>
      </w:r>
      <w:r w:rsidR="00653AD4" w:rsidRPr="00FF58EA">
        <w:rPr>
          <w:rFonts w:ascii="Tahoma" w:hAnsi="Tahoma" w:cs="Tahoma"/>
          <w:sz w:val="20"/>
          <w:szCs w:val="20"/>
        </w:rPr>
        <w:t xml:space="preserve">hábiles </w:t>
      </w:r>
      <w:r w:rsidRPr="00FF58EA">
        <w:rPr>
          <w:rFonts w:ascii="Tahoma" w:hAnsi="Tahoma" w:cs="Tahoma"/>
          <w:sz w:val="20"/>
          <w:szCs w:val="20"/>
        </w:rPr>
        <w:t xml:space="preserve">posteriores al oficio enviado por correo certificado, para que comparezca,  el investigado no se presenta se le envía ”aviso” </w:t>
      </w:r>
    </w:p>
    <w:p w:rsidR="00D55DE4" w:rsidRPr="00FF58EA" w:rsidRDefault="00D55DE4"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lastRenderedPageBreak/>
        <w:t xml:space="preserve">Si el aviso es rechazado </w:t>
      </w:r>
      <w:r w:rsidRPr="00FF58EA">
        <w:rPr>
          <w:rFonts w:ascii="Tahoma" w:hAnsi="Tahoma" w:cs="Tahoma"/>
          <w:i/>
          <w:sz w:val="20"/>
          <w:szCs w:val="20"/>
        </w:rPr>
        <w:t>(hay devolución del correo certificado)</w:t>
      </w:r>
      <w:r w:rsidRPr="00FF58EA">
        <w:rPr>
          <w:rFonts w:ascii="Tahoma" w:hAnsi="Tahoma" w:cs="Tahoma"/>
          <w:sz w:val="20"/>
          <w:szCs w:val="20"/>
        </w:rPr>
        <w:t xml:space="preserve"> se procederá a hacer aviso por cartelera en la Secretaria Común y en página web de la Contraloría, por cinco (5) días</w:t>
      </w:r>
      <w:r w:rsidR="00653AD4" w:rsidRPr="00FF58EA">
        <w:rPr>
          <w:rFonts w:ascii="Tahoma" w:hAnsi="Tahoma" w:cs="Tahoma"/>
          <w:sz w:val="20"/>
          <w:szCs w:val="20"/>
        </w:rPr>
        <w:t xml:space="preserve"> hábiles </w:t>
      </w:r>
    </w:p>
    <w:p w:rsidR="006A7C26" w:rsidRPr="00FF58EA" w:rsidRDefault="006A7C26"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Secretaría Común, envía oficio para solicitar las pruebas decretadas parcialmente</w:t>
      </w:r>
    </w:p>
    <w:p w:rsidR="00D55DE4" w:rsidRPr="00FF58EA" w:rsidRDefault="00D55DE4"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El Auto tiene definido 30 días para que</w:t>
      </w:r>
      <w:r w:rsidR="00653AD4" w:rsidRPr="00FF58EA">
        <w:rPr>
          <w:rFonts w:ascii="Tahoma" w:hAnsi="Tahoma" w:cs="Tahoma"/>
          <w:sz w:val="20"/>
          <w:szCs w:val="20"/>
        </w:rPr>
        <w:t xml:space="preserve"> el ente de control practique las</w:t>
      </w:r>
      <w:r w:rsidRPr="00FF58EA">
        <w:rPr>
          <w:rFonts w:ascii="Tahoma" w:hAnsi="Tahoma" w:cs="Tahoma"/>
          <w:sz w:val="20"/>
          <w:szCs w:val="20"/>
        </w:rPr>
        <w:t xml:space="preserve"> pruebas,  contados a partir del día siguiente del oficio solicitando las pruebas</w:t>
      </w:r>
    </w:p>
    <w:p w:rsidR="006A7C26" w:rsidRPr="00FF58EA" w:rsidRDefault="006A7C26"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 xml:space="preserve">El Auto también tiene definido 10 días hábiles de termino para que el investigado presente recurso de reposición con relación a las pruebas que le fueron negadas cuando le decretaron parcialmente pruebas </w:t>
      </w:r>
    </w:p>
    <w:p w:rsidR="006A7C26" w:rsidRPr="00FF58EA" w:rsidRDefault="006A7C26"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 xml:space="preserve">Si el investigado </w:t>
      </w:r>
      <w:r w:rsidRPr="00FF58EA">
        <w:rPr>
          <w:rFonts w:ascii="Tahoma" w:hAnsi="Tahoma" w:cs="Tahoma"/>
          <w:sz w:val="20"/>
          <w:szCs w:val="20"/>
          <w:u w:val="single"/>
        </w:rPr>
        <w:t>presenta recurso de reposición</w:t>
      </w:r>
      <w:r w:rsidRPr="00FF58EA">
        <w:rPr>
          <w:rFonts w:ascii="Tahoma" w:hAnsi="Tahoma" w:cs="Tahoma"/>
          <w:sz w:val="20"/>
          <w:szCs w:val="20"/>
        </w:rPr>
        <w:t xml:space="preserve">  contra las pruebas negadas cuando le decretaron parcialmente pruebas,  </w:t>
      </w:r>
      <w:r w:rsidR="00DE74A1" w:rsidRPr="00FF58EA">
        <w:rPr>
          <w:rFonts w:ascii="Tahoma" w:hAnsi="Tahoma" w:cs="Tahoma"/>
          <w:sz w:val="20"/>
          <w:szCs w:val="20"/>
        </w:rPr>
        <w:t xml:space="preserve">se elabora constancia secretarial de presentación del recurso de reposición y se remite el expediente al proceso Sancionatorio y Coactivo </w:t>
      </w:r>
    </w:p>
    <w:p w:rsidR="00D55DE4" w:rsidRPr="00FF58EA" w:rsidRDefault="00DE74A1"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 xml:space="preserve">Si el investigado no presenta recurso de reposición para las pruebas negadas parcialmente, </w:t>
      </w:r>
      <w:r w:rsidR="00FB1A1E" w:rsidRPr="00FF58EA">
        <w:rPr>
          <w:rFonts w:ascii="Tahoma" w:hAnsi="Tahoma" w:cs="Tahoma"/>
          <w:sz w:val="20"/>
          <w:szCs w:val="20"/>
        </w:rPr>
        <w:t xml:space="preserve">la </w:t>
      </w:r>
      <w:r w:rsidR="00D55DE4" w:rsidRPr="00FF58EA">
        <w:rPr>
          <w:rFonts w:ascii="Tahoma" w:hAnsi="Tahoma" w:cs="Tahoma"/>
          <w:sz w:val="20"/>
          <w:szCs w:val="20"/>
        </w:rPr>
        <w:t>Secretaría Común elabora constancia de presentación o no presentación de p</w:t>
      </w:r>
      <w:r w:rsidR="006A7C26" w:rsidRPr="00FF58EA">
        <w:rPr>
          <w:rFonts w:ascii="Tahoma" w:hAnsi="Tahoma" w:cs="Tahoma"/>
          <w:sz w:val="20"/>
          <w:szCs w:val="20"/>
        </w:rPr>
        <w:t>ruebas  y se adjunta al proceso, s</w:t>
      </w:r>
      <w:r w:rsidR="00D55DE4" w:rsidRPr="00FF58EA">
        <w:rPr>
          <w:rFonts w:ascii="Tahoma" w:hAnsi="Tahoma" w:cs="Tahoma"/>
          <w:sz w:val="20"/>
          <w:szCs w:val="20"/>
        </w:rPr>
        <w:t>e remite nuevamente al proceso Sancionatorio y Coactivo</w:t>
      </w:r>
    </w:p>
    <w:p w:rsidR="00FB1A1E" w:rsidRPr="00FF58EA" w:rsidRDefault="00FB1A1E"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 xml:space="preserve">Cuando el proceso Sancionatorio y Coactivo resuelve el recurso de reposición contra las pruebas que fueron negadas parcialmente, remite nuevamente a Secretaría común para notificar y se repite </w:t>
      </w:r>
      <w:r w:rsidR="005B21F1" w:rsidRPr="00FF58EA">
        <w:rPr>
          <w:rFonts w:ascii="Tahoma" w:hAnsi="Tahoma" w:cs="Tahoma"/>
          <w:sz w:val="20"/>
          <w:szCs w:val="20"/>
        </w:rPr>
        <w:t xml:space="preserve">esta parte del </w:t>
      </w:r>
      <w:r w:rsidRPr="00FF58EA">
        <w:rPr>
          <w:rFonts w:ascii="Tahoma" w:hAnsi="Tahoma" w:cs="Tahoma"/>
          <w:sz w:val="20"/>
          <w:szCs w:val="20"/>
        </w:rPr>
        <w:t>proceso de notificación personal</w:t>
      </w:r>
      <w:r w:rsidR="005B21F1" w:rsidRPr="00FF58EA">
        <w:rPr>
          <w:rFonts w:ascii="Tahoma" w:hAnsi="Tahoma" w:cs="Tahoma"/>
          <w:sz w:val="20"/>
          <w:szCs w:val="20"/>
        </w:rPr>
        <w:t xml:space="preserve"> y que decreta pruebas si las hay.</w:t>
      </w:r>
    </w:p>
    <w:p w:rsidR="00F57105" w:rsidRPr="00FF58EA" w:rsidRDefault="00F57105" w:rsidP="00F57105">
      <w:pPr>
        <w:pStyle w:val="Prrafodelista"/>
        <w:ind w:left="993"/>
        <w:rPr>
          <w:rFonts w:ascii="Tahoma" w:hAnsi="Tahoma" w:cs="Tahoma"/>
          <w:sz w:val="20"/>
          <w:szCs w:val="20"/>
          <w:u w:val="single"/>
        </w:rPr>
      </w:pPr>
    </w:p>
    <w:p w:rsidR="00F57105" w:rsidRPr="00FF58EA" w:rsidRDefault="00F57105" w:rsidP="005A0DAF">
      <w:pPr>
        <w:pStyle w:val="Prrafodelista"/>
        <w:numPr>
          <w:ilvl w:val="1"/>
          <w:numId w:val="33"/>
        </w:numPr>
        <w:ind w:left="993" w:hanging="142"/>
        <w:rPr>
          <w:rFonts w:ascii="Tahoma" w:hAnsi="Tahoma" w:cs="Tahoma"/>
          <w:sz w:val="20"/>
          <w:szCs w:val="20"/>
          <w:u w:val="single"/>
        </w:rPr>
      </w:pPr>
      <w:r w:rsidRPr="00FF58EA">
        <w:rPr>
          <w:rFonts w:ascii="Tahoma" w:hAnsi="Tahoma" w:cs="Tahoma"/>
          <w:sz w:val="20"/>
          <w:szCs w:val="20"/>
          <w:u w:val="single"/>
        </w:rPr>
        <w:t>Notificación personal cuando se niegan pruebas</w:t>
      </w:r>
      <w:r w:rsidR="00D55DE4" w:rsidRPr="00FF58EA">
        <w:rPr>
          <w:rFonts w:ascii="Tahoma" w:hAnsi="Tahoma" w:cs="Tahoma"/>
          <w:sz w:val="20"/>
          <w:szCs w:val="20"/>
          <w:u w:val="single"/>
        </w:rPr>
        <w:t>:</w:t>
      </w:r>
    </w:p>
    <w:p w:rsidR="001E4E9F" w:rsidRPr="00FF58EA" w:rsidRDefault="001E4E9F"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Se tienen cinco (5) días</w:t>
      </w:r>
      <w:r w:rsidR="00653AD4" w:rsidRPr="00FF58EA">
        <w:rPr>
          <w:rFonts w:ascii="Tahoma" w:hAnsi="Tahoma" w:cs="Tahoma"/>
          <w:sz w:val="20"/>
          <w:szCs w:val="20"/>
        </w:rPr>
        <w:t xml:space="preserve"> hábiles </w:t>
      </w:r>
      <w:r w:rsidRPr="00FF58EA">
        <w:rPr>
          <w:rFonts w:ascii="Tahoma" w:hAnsi="Tahoma" w:cs="Tahoma"/>
          <w:sz w:val="20"/>
          <w:szCs w:val="20"/>
        </w:rPr>
        <w:t xml:space="preserve"> a partir de la providencia para oficiar por correo certificado al investigado para que comparezca personalmente a notificarse del auto que </w:t>
      </w:r>
      <w:r w:rsidR="00733D67" w:rsidRPr="00FF58EA">
        <w:rPr>
          <w:rFonts w:ascii="Tahoma" w:hAnsi="Tahoma" w:cs="Tahoma"/>
          <w:sz w:val="20"/>
          <w:szCs w:val="20"/>
        </w:rPr>
        <w:t xml:space="preserve">le niega </w:t>
      </w:r>
      <w:r w:rsidR="00F57105" w:rsidRPr="00FF58EA">
        <w:rPr>
          <w:rFonts w:ascii="Tahoma" w:hAnsi="Tahoma" w:cs="Tahoma"/>
          <w:sz w:val="20"/>
          <w:szCs w:val="20"/>
        </w:rPr>
        <w:t xml:space="preserve">pruebas </w:t>
      </w:r>
    </w:p>
    <w:p w:rsidR="001E4E9F" w:rsidRPr="00FF58EA" w:rsidRDefault="001E4E9F"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 xml:space="preserve">Si contados cinco (5) </w:t>
      </w:r>
      <w:r w:rsidR="006A7C26" w:rsidRPr="00FF58EA">
        <w:rPr>
          <w:rFonts w:ascii="Tahoma" w:hAnsi="Tahoma" w:cs="Tahoma"/>
          <w:sz w:val="20"/>
          <w:szCs w:val="20"/>
        </w:rPr>
        <w:t xml:space="preserve">días </w:t>
      </w:r>
      <w:r w:rsidR="00653AD4" w:rsidRPr="00FF58EA">
        <w:rPr>
          <w:rFonts w:ascii="Tahoma" w:hAnsi="Tahoma" w:cs="Tahoma"/>
          <w:sz w:val="20"/>
          <w:szCs w:val="20"/>
        </w:rPr>
        <w:t xml:space="preserve">hábiles </w:t>
      </w:r>
      <w:r w:rsidRPr="00FF58EA">
        <w:rPr>
          <w:rFonts w:ascii="Tahoma" w:hAnsi="Tahoma" w:cs="Tahoma"/>
          <w:sz w:val="20"/>
          <w:szCs w:val="20"/>
        </w:rPr>
        <w:t>posteriores al oficio enviado por correo certificado, para que comparezca</w:t>
      </w:r>
      <w:r w:rsidR="00D55DE4" w:rsidRPr="00FF58EA">
        <w:rPr>
          <w:rFonts w:ascii="Tahoma" w:hAnsi="Tahoma" w:cs="Tahoma"/>
          <w:sz w:val="20"/>
          <w:szCs w:val="20"/>
        </w:rPr>
        <w:t xml:space="preserve">, </w:t>
      </w:r>
      <w:r w:rsidRPr="00FF58EA">
        <w:rPr>
          <w:rFonts w:ascii="Tahoma" w:hAnsi="Tahoma" w:cs="Tahoma"/>
          <w:sz w:val="20"/>
          <w:szCs w:val="20"/>
        </w:rPr>
        <w:t xml:space="preserve"> el investigado no se presenta se le envía ”aviso” </w:t>
      </w:r>
    </w:p>
    <w:p w:rsidR="001E4E9F" w:rsidRPr="00FF58EA" w:rsidRDefault="001E4E9F"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 xml:space="preserve">Si el aviso es rechazado </w:t>
      </w:r>
      <w:r w:rsidRPr="00FF58EA">
        <w:rPr>
          <w:rFonts w:ascii="Tahoma" w:hAnsi="Tahoma" w:cs="Tahoma"/>
          <w:i/>
          <w:sz w:val="20"/>
          <w:szCs w:val="20"/>
        </w:rPr>
        <w:t>(hay devolución del correo certificado)</w:t>
      </w:r>
      <w:r w:rsidRPr="00FF58EA">
        <w:rPr>
          <w:rFonts w:ascii="Tahoma" w:hAnsi="Tahoma" w:cs="Tahoma"/>
          <w:sz w:val="20"/>
          <w:szCs w:val="20"/>
        </w:rPr>
        <w:t xml:space="preserve"> se procederá a hacer aviso por cartelera en la Secretaria </w:t>
      </w:r>
      <w:r w:rsidR="00D55DE4" w:rsidRPr="00FF58EA">
        <w:rPr>
          <w:rFonts w:ascii="Tahoma" w:hAnsi="Tahoma" w:cs="Tahoma"/>
          <w:sz w:val="20"/>
          <w:szCs w:val="20"/>
        </w:rPr>
        <w:t>Común</w:t>
      </w:r>
      <w:r w:rsidRPr="00FF58EA">
        <w:rPr>
          <w:rFonts w:ascii="Tahoma" w:hAnsi="Tahoma" w:cs="Tahoma"/>
          <w:sz w:val="20"/>
          <w:szCs w:val="20"/>
        </w:rPr>
        <w:t xml:space="preserve"> y en página web de la Contraloría, por cinco (5) días</w:t>
      </w:r>
      <w:r w:rsidR="00653AD4" w:rsidRPr="00FF58EA">
        <w:rPr>
          <w:rFonts w:ascii="Tahoma" w:hAnsi="Tahoma" w:cs="Tahoma"/>
          <w:sz w:val="20"/>
          <w:szCs w:val="20"/>
        </w:rPr>
        <w:t xml:space="preserve"> hábiles</w:t>
      </w:r>
    </w:p>
    <w:p w:rsidR="005B21F1" w:rsidRPr="00FF58EA" w:rsidRDefault="005B21F1"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El Auto también tiene definido 10 días hábiles de termino para que el investigado presente recurso de reposición con relación a las pruebas que le fueron negadas.</w:t>
      </w:r>
    </w:p>
    <w:p w:rsidR="005B21F1" w:rsidRPr="00FF58EA" w:rsidRDefault="005B21F1"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 xml:space="preserve">Si el investigado presenta recurso de reposición contra el Auto que le niega pruebas, </w:t>
      </w:r>
    </w:p>
    <w:p w:rsidR="001E4E9F" w:rsidRPr="00FF58EA" w:rsidRDefault="001E4E9F"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 xml:space="preserve">Secretaría Común elabora constancia </w:t>
      </w:r>
      <w:r w:rsidR="00D55DE4" w:rsidRPr="00FF58EA">
        <w:rPr>
          <w:rFonts w:ascii="Tahoma" w:hAnsi="Tahoma" w:cs="Tahoma"/>
          <w:sz w:val="20"/>
          <w:szCs w:val="20"/>
        </w:rPr>
        <w:t xml:space="preserve">secretarial </w:t>
      </w:r>
      <w:r w:rsidRPr="00FF58EA">
        <w:rPr>
          <w:rFonts w:ascii="Tahoma" w:hAnsi="Tahoma" w:cs="Tahoma"/>
          <w:sz w:val="20"/>
          <w:szCs w:val="20"/>
        </w:rPr>
        <w:t xml:space="preserve">de </w:t>
      </w:r>
      <w:r w:rsidR="00D55DE4" w:rsidRPr="00FF58EA">
        <w:rPr>
          <w:rFonts w:ascii="Tahoma" w:hAnsi="Tahoma" w:cs="Tahoma"/>
          <w:sz w:val="20"/>
          <w:szCs w:val="20"/>
        </w:rPr>
        <w:t>notificación</w:t>
      </w:r>
      <w:r w:rsidRPr="00FF58EA">
        <w:rPr>
          <w:rFonts w:ascii="Tahoma" w:hAnsi="Tahoma" w:cs="Tahoma"/>
          <w:sz w:val="20"/>
          <w:szCs w:val="20"/>
        </w:rPr>
        <w:t xml:space="preserve"> y </w:t>
      </w:r>
      <w:r w:rsidR="005B21F1" w:rsidRPr="00FF58EA">
        <w:rPr>
          <w:rFonts w:ascii="Tahoma" w:hAnsi="Tahoma" w:cs="Tahoma"/>
          <w:sz w:val="20"/>
          <w:szCs w:val="20"/>
        </w:rPr>
        <w:t xml:space="preserve">de presentación o no presentación del recurso de reposición, </w:t>
      </w:r>
      <w:r w:rsidRPr="00FF58EA">
        <w:rPr>
          <w:rFonts w:ascii="Tahoma" w:hAnsi="Tahoma" w:cs="Tahoma"/>
          <w:sz w:val="20"/>
          <w:szCs w:val="20"/>
        </w:rPr>
        <w:t>se adjunta al proceso</w:t>
      </w:r>
      <w:r w:rsidR="005B21F1" w:rsidRPr="00FF58EA">
        <w:rPr>
          <w:rFonts w:ascii="Tahoma" w:hAnsi="Tahoma" w:cs="Tahoma"/>
          <w:sz w:val="20"/>
          <w:szCs w:val="20"/>
        </w:rPr>
        <w:t xml:space="preserve"> y s</w:t>
      </w:r>
      <w:r w:rsidRPr="00FF58EA">
        <w:rPr>
          <w:rFonts w:ascii="Tahoma" w:hAnsi="Tahoma" w:cs="Tahoma"/>
          <w:sz w:val="20"/>
          <w:szCs w:val="20"/>
        </w:rPr>
        <w:t>e remite nuevamente al proceso Sancionatorio y Coactivo</w:t>
      </w:r>
    </w:p>
    <w:p w:rsidR="005B21F1" w:rsidRPr="00FF58EA" w:rsidRDefault="005B21F1"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Cuando el proceso Sancionatorio y Coactivo resuelve el recurso de reposición contra las pruebas que fueron negadas, remite nuevamente a Secretaría común para notificar y se repite esta parte del proceso de notificación personal y que decreta pruebas si las hay o si se ratifica la negación de pruebas.</w:t>
      </w:r>
    </w:p>
    <w:p w:rsidR="005B21F1" w:rsidRPr="00FF58EA" w:rsidRDefault="005B21F1" w:rsidP="005B21F1">
      <w:pPr>
        <w:pStyle w:val="Prrafodelista"/>
        <w:ind w:left="1276"/>
        <w:rPr>
          <w:rFonts w:ascii="Tahoma" w:hAnsi="Tahoma" w:cs="Tahoma"/>
          <w:sz w:val="20"/>
          <w:szCs w:val="20"/>
        </w:rPr>
      </w:pPr>
    </w:p>
    <w:p w:rsidR="00752FD0" w:rsidRPr="00FF58EA" w:rsidRDefault="00733D67" w:rsidP="005A0DAF">
      <w:pPr>
        <w:pStyle w:val="Prrafodelista"/>
        <w:numPr>
          <w:ilvl w:val="0"/>
          <w:numId w:val="18"/>
        </w:numPr>
        <w:spacing w:after="120" w:line="240" w:lineRule="auto"/>
        <w:ind w:left="284" w:hanging="284"/>
        <w:rPr>
          <w:rFonts w:ascii="Tahoma" w:hAnsi="Tahoma" w:cs="Tahoma"/>
          <w:sz w:val="20"/>
          <w:szCs w:val="20"/>
          <w:u w:val="single"/>
        </w:rPr>
      </w:pPr>
      <w:r w:rsidRPr="00FF58EA">
        <w:rPr>
          <w:rFonts w:ascii="Tahoma" w:hAnsi="Tahoma" w:cs="Tahoma"/>
          <w:sz w:val="20"/>
          <w:szCs w:val="20"/>
          <w:u w:val="single"/>
        </w:rPr>
        <w:t xml:space="preserve">Notificación </w:t>
      </w:r>
      <w:r w:rsidR="00752FD0" w:rsidRPr="00FF58EA">
        <w:rPr>
          <w:rFonts w:ascii="Tahoma" w:hAnsi="Tahoma" w:cs="Tahoma"/>
          <w:sz w:val="20"/>
          <w:szCs w:val="20"/>
          <w:u w:val="single"/>
        </w:rPr>
        <w:t>del Auto que da Traslado para  los alegatos de conclusión</w:t>
      </w:r>
    </w:p>
    <w:p w:rsidR="00752FD0" w:rsidRPr="00FF58EA" w:rsidRDefault="00752FD0" w:rsidP="005A0DAF">
      <w:pPr>
        <w:pStyle w:val="Prrafodelista"/>
        <w:numPr>
          <w:ilvl w:val="0"/>
          <w:numId w:val="30"/>
        </w:numPr>
        <w:spacing w:after="120" w:line="240" w:lineRule="auto"/>
        <w:ind w:left="567" w:hanging="283"/>
        <w:contextualSpacing w:val="0"/>
        <w:rPr>
          <w:rFonts w:ascii="Tahoma" w:hAnsi="Tahoma" w:cs="Tahoma"/>
          <w:sz w:val="20"/>
          <w:szCs w:val="20"/>
        </w:rPr>
      </w:pPr>
      <w:r w:rsidRPr="00FF58EA">
        <w:rPr>
          <w:rFonts w:ascii="Tahoma" w:hAnsi="Tahoma" w:cs="Tahoma"/>
          <w:sz w:val="20"/>
          <w:szCs w:val="20"/>
        </w:rPr>
        <w:t>Se recibe el expediente al que se le revisa con todos los documentos detallados en el auto que formula cargos,  en el auto que se decretan pruebas,   adicionalmente se revisa el formato “RSC-06 Registro Auto que da Traslado par Alegatos de Conclusión”</w:t>
      </w:r>
    </w:p>
    <w:p w:rsidR="00752FD0" w:rsidRPr="00FF58EA" w:rsidRDefault="00752FD0" w:rsidP="005460F7">
      <w:pPr>
        <w:spacing w:after="0" w:line="240" w:lineRule="auto"/>
        <w:ind w:left="284"/>
        <w:rPr>
          <w:rFonts w:ascii="Tahoma" w:hAnsi="Tahoma" w:cs="Tahoma"/>
          <w:sz w:val="20"/>
          <w:szCs w:val="20"/>
        </w:rPr>
      </w:pPr>
      <w:r w:rsidRPr="00FF58EA">
        <w:rPr>
          <w:rFonts w:ascii="Tahoma" w:hAnsi="Tahoma" w:cs="Tahoma"/>
          <w:sz w:val="20"/>
          <w:szCs w:val="20"/>
        </w:rPr>
        <w:t>Esta información debe contener claramente para la notificación al investigado:</w:t>
      </w:r>
    </w:p>
    <w:p w:rsidR="00752FD0" w:rsidRPr="00FF58EA" w:rsidRDefault="00752FD0" w:rsidP="005A0DAF">
      <w:pPr>
        <w:pStyle w:val="Prrafodelista"/>
        <w:numPr>
          <w:ilvl w:val="1"/>
          <w:numId w:val="31"/>
        </w:numPr>
        <w:spacing w:after="0" w:line="240" w:lineRule="auto"/>
        <w:contextualSpacing w:val="0"/>
        <w:rPr>
          <w:rFonts w:ascii="Tahoma" w:hAnsi="Tahoma" w:cs="Tahoma"/>
          <w:sz w:val="20"/>
          <w:szCs w:val="20"/>
        </w:rPr>
      </w:pPr>
      <w:r w:rsidRPr="00FF58EA">
        <w:rPr>
          <w:rFonts w:ascii="Tahoma" w:hAnsi="Tahoma" w:cs="Tahoma"/>
          <w:sz w:val="20"/>
          <w:szCs w:val="20"/>
        </w:rPr>
        <w:t>Número de proceso</w:t>
      </w:r>
    </w:p>
    <w:p w:rsidR="00752FD0" w:rsidRPr="00FF58EA" w:rsidRDefault="00752FD0" w:rsidP="005A0DAF">
      <w:pPr>
        <w:pStyle w:val="Prrafodelista"/>
        <w:numPr>
          <w:ilvl w:val="1"/>
          <w:numId w:val="31"/>
        </w:numPr>
        <w:spacing w:after="0" w:line="240" w:lineRule="auto"/>
        <w:contextualSpacing w:val="0"/>
        <w:rPr>
          <w:rFonts w:ascii="Tahoma" w:hAnsi="Tahoma" w:cs="Tahoma"/>
          <w:sz w:val="20"/>
          <w:szCs w:val="20"/>
        </w:rPr>
      </w:pPr>
      <w:r w:rsidRPr="00FF58EA">
        <w:rPr>
          <w:rFonts w:ascii="Tahoma" w:hAnsi="Tahoma" w:cs="Tahoma"/>
          <w:sz w:val="20"/>
          <w:szCs w:val="20"/>
        </w:rPr>
        <w:t xml:space="preserve">Nombre y apellidos </w:t>
      </w:r>
    </w:p>
    <w:p w:rsidR="00752FD0" w:rsidRPr="00FF58EA" w:rsidRDefault="00752FD0" w:rsidP="005A0DAF">
      <w:pPr>
        <w:pStyle w:val="Prrafodelista"/>
        <w:numPr>
          <w:ilvl w:val="1"/>
          <w:numId w:val="31"/>
        </w:numPr>
        <w:spacing w:after="0" w:line="240" w:lineRule="auto"/>
        <w:contextualSpacing w:val="0"/>
        <w:rPr>
          <w:rFonts w:ascii="Tahoma" w:hAnsi="Tahoma" w:cs="Tahoma"/>
          <w:sz w:val="20"/>
          <w:szCs w:val="20"/>
        </w:rPr>
      </w:pPr>
      <w:r w:rsidRPr="00FF58EA">
        <w:rPr>
          <w:rFonts w:ascii="Tahoma" w:hAnsi="Tahoma" w:cs="Tahoma"/>
          <w:sz w:val="20"/>
          <w:szCs w:val="20"/>
        </w:rPr>
        <w:t xml:space="preserve">Identificación </w:t>
      </w:r>
    </w:p>
    <w:p w:rsidR="00752FD0" w:rsidRPr="00FF58EA" w:rsidRDefault="00752FD0" w:rsidP="005A0DAF">
      <w:pPr>
        <w:pStyle w:val="Prrafodelista"/>
        <w:numPr>
          <w:ilvl w:val="1"/>
          <w:numId w:val="31"/>
        </w:numPr>
        <w:spacing w:after="0" w:line="240" w:lineRule="auto"/>
        <w:contextualSpacing w:val="0"/>
        <w:rPr>
          <w:rFonts w:ascii="Tahoma" w:hAnsi="Tahoma" w:cs="Tahoma"/>
          <w:sz w:val="20"/>
          <w:szCs w:val="20"/>
        </w:rPr>
      </w:pPr>
      <w:r w:rsidRPr="00FF58EA">
        <w:rPr>
          <w:rFonts w:ascii="Tahoma" w:hAnsi="Tahoma" w:cs="Tahoma"/>
          <w:sz w:val="20"/>
          <w:szCs w:val="20"/>
        </w:rPr>
        <w:t xml:space="preserve">Dirección, teléfono y ciudad </w:t>
      </w:r>
    </w:p>
    <w:p w:rsidR="00752FD0" w:rsidRPr="00FF58EA" w:rsidRDefault="00752FD0" w:rsidP="005460F7">
      <w:pPr>
        <w:pStyle w:val="Prrafodelista"/>
        <w:ind w:left="284"/>
        <w:rPr>
          <w:rFonts w:ascii="Tahoma" w:hAnsi="Tahoma" w:cs="Tahoma"/>
          <w:sz w:val="20"/>
          <w:szCs w:val="20"/>
        </w:rPr>
      </w:pPr>
      <w:r w:rsidRPr="00FF58EA">
        <w:rPr>
          <w:rFonts w:ascii="Tahoma" w:hAnsi="Tahoma" w:cs="Tahoma"/>
          <w:sz w:val="20"/>
          <w:szCs w:val="20"/>
        </w:rPr>
        <w:t xml:space="preserve">Una vez recibido en Secretaria Común: </w:t>
      </w:r>
    </w:p>
    <w:p w:rsidR="00752FD0" w:rsidRPr="00FF58EA" w:rsidRDefault="00752FD0"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 xml:space="preserve">Se tienen cinco (5) días hábiles a partir de la providencia para oficiar por correo certificado al investigado para que comparezca personalmente a notificarse del auto que </w:t>
      </w:r>
      <w:r w:rsidR="0033277C" w:rsidRPr="00FF58EA">
        <w:rPr>
          <w:rFonts w:ascii="Tahoma" w:hAnsi="Tahoma" w:cs="Tahoma"/>
          <w:sz w:val="20"/>
          <w:szCs w:val="20"/>
        </w:rPr>
        <w:t>corre traslado de alegatos de conclusión</w:t>
      </w:r>
    </w:p>
    <w:p w:rsidR="00752FD0" w:rsidRPr="00FF58EA" w:rsidRDefault="00752FD0"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 xml:space="preserve">Si contados cinco (5) días hábiles posteriores al oficio enviado por correo certificado, para que comparezca el investigado no se presenta se le envía ”aviso” </w:t>
      </w:r>
    </w:p>
    <w:p w:rsidR="00752FD0" w:rsidRPr="00FF58EA" w:rsidRDefault="00752FD0"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 xml:space="preserve">Si el aviso es rechazado (hay devolución del correo certificado) se procederá a hacer aviso por cartelera en la Secretaria Común y en página web de la Contraloría, por cinco (5) días hábiles </w:t>
      </w:r>
    </w:p>
    <w:p w:rsidR="00752FD0" w:rsidRPr="00FF58EA" w:rsidRDefault="00752FD0" w:rsidP="005A0DAF">
      <w:pPr>
        <w:pStyle w:val="Prrafodelista"/>
        <w:numPr>
          <w:ilvl w:val="0"/>
          <w:numId w:val="30"/>
        </w:numPr>
        <w:spacing w:after="120" w:line="240" w:lineRule="auto"/>
        <w:ind w:left="567" w:hanging="283"/>
        <w:contextualSpacing w:val="0"/>
        <w:rPr>
          <w:rFonts w:ascii="Tahoma" w:hAnsi="Tahoma" w:cs="Tahoma"/>
          <w:sz w:val="20"/>
          <w:szCs w:val="20"/>
        </w:rPr>
      </w:pPr>
      <w:r w:rsidRPr="00FF58EA">
        <w:rPr>
          <w:rFonts w:ascii="Tahoma" w:hAnsi="Tahoma" w:cs="Tahoma"/>
          <w:sz w:val="20"/>
          <w:szCs w:val="20"/>
        </w:rPr>
        <w:t>El Auto tiene definido 1</w:t>
      </w:r>
      <w:r w:rsidR="0033277C" w:rsidRPr="00FF58EA">
        <w:rPr>
          <w:rFonts w:ascii="Tahoma" w:hAnsi="Tahoma" w:cs="Tahoma"/>
          <w:sz w:val="20"/>
          <w:szCs w:val="20"/>
        </w:rPr>
        <w:t>0</w:t>
      </w:r>
      <w:r w:rsidRPr="00FF58EA">
        <w:rPr>
          <w:rFonts w:ascii="Tahoma" w:hAnsi="Tahoma" w:cs="Tahoma"/>
          <w:sz w:val="20"/>
          <w:szCs w:val="20"/>
        </w:rPr>
        <w:t xml:space="preserve"> días hábiles para que el investigado presente </w:t>
      </w:r>
      <w:r w:rsidR="0033277C" w:rsidRPr="00FF58EA">
        <w:rPr>
          <w:rFonts w:ascii="Tahoma" w:hAnsi="Tahoma" w:cs="Tahoma"/>
          <w:sz w:val="20"/>
          <w:szCs w:val="20"/>
        </w:rPr>
        <w:t>alegatos</w:t>
      </w:r>
      <w:r w:rsidRPr="00FF58EA">
        <w:rPr>
          <w:rFonts w:ascii="Tahoma" w:hAnsi="Tahoma" w:cs="Tahoma"/>
          <w:sz w:val="20"/>
          <w:szCs w:val="20"/>
        </w:rPr>
        <w:t>,  contados a partir del día siguiente de la notificación.</w:t>
      </w:r>
    </w:p>
    <w:p w:rsidR="00752FD0" w:rsidRPr="00FF58EA" w:rsidRDefault="00752FD0" w:rsidP="005A0DAF">
      <w:pPr>
        <w:pStyle w:val="Prrafodelista"/>
        <w:numPr>
          <w:ilvl w:val="0"/>
          <w:numId w:val="30"/>
        </w:numPr>
        <w:spacing w:after="120" w:line="240" w:lineRule="auto"/>
        <w:ind w:left="567" w:hanging="283"/>
        <w:contextualSpacing w:val="0"/>
        <w:rPr>
          <w:rFonts w:ascii="Tahoma" w:hAnsi="Tahoma" w:cs="Tahoma"/>
          <w:sz w:val="20"/>
          <w:szCs w:val="20"/>
        </w:rPr>
      </w:pPr>
      <w:r w:rsidRPr="00FF58EA">
        <w:rPr>
          <w:rFonts w:ascii="Tahoma" w:hAnsi="Tahoma" w:cs="Tahoma"/>
          <w:sz w:val="20"/>
          <w:szCs w:val="20"/>
        </w:rPr>
        <w:t xml:space="preserve">Secretaría Común elabora constancia de presentación o no presentación de </w:t>
      </w:r>
      <w:r w:rsidR="0033277C" w:rsidRPr="00FF58EA">
        <w:rPr>
          <w:rFonts w:ascii="Tahoma" w:hAnsi="Tahoma" w:cs="Tahoma"/>
          <w:sz w:val="20"/>
          <w:szCs w:val="20"/>
        </w:rPr>
        <w:t>alegato</w:t>
      </w:r>
      <w:r w:rsidRPr="00FF58EA">
        <w:rPr>
          <w:rFonts w:ascii="Tahoma" w:hAnsi="Tahoma" w:cs="Tahoma"/>
          <w:sz w:val="20"/>
          <w:szCs w:val="20"/>
        </w:rPr>
        <w:t xml:space="preserve">s, y se adjunta al proceso </w:t>
      </w:r>
    </w:p>
    <w:p w:rsidR="00752FD0" w:rsidRPr="00FF58EA" w:rsidRDefault="00752FD0" w:rsidP="005A0DAF">
      <w:pPr>
        <w:pStyle w:val="Prrafodelista"/>
        <w:numPr>
          <w:ilvl w:val="0"/>
          <w:numId w:val="30"/>
        </w:numPr>
        <w:spacing w:after="120" w:line="240" w:lineRule="auto"/>
        <w:ind w:left="567" w:hanging="283"/>
        <w:contextualSpacing w:val="0"/>
        <w:rPr>
          <w:rFonts w:ascii="Tahoma" w:hAnsi="Tahoma" w:cs="Tahoma"/>
          <w:sz w:val="20"/>
          <w:szCs w:val="20"/>
        </w:rPr>
      </w:pPr>
      <w:r w:rsidRPr="00FF58EA">
        <w:rPr>
          <w:rFonts w:ascii="Tahoma" w:hAnsi="Tahoma" w:cs="Tahoma"/>
          <w:sz w:val="20"/>
          <w:szCs w:val="20"/>
        </w:rPr>
        <w:t>Se remite nuevamente al proceso Sancionatorio y Coactivo</w:t>
      </w:r>
    </w:p>
    <w:p w:rsidR="00752FD0" w:rsidRPr="00FF58EA" w:rsidRDefault="00752FD0" w:rsidP="00752FD0">
      <w:pPr>
        <w:pStyle w:val="Prrafodelista"/>
        <w:spacing w:after="120" w:line="240" w:lineRule="auto"/>
        <w:contextualSpacing w:val="0"/>
        <w:rPr>
          <w:rFonts w:ascii="Tahoma" w:hAnsi="Tahoma" w:cs="Tahoma"/>
          <w:sz w:val="20"/>
          <w:szCs w:val="20"/>
          <w:u w:val="single"/>
        </w:rPr>
      </w:pPr>
    </w:p>
    <w:p w:rsidR="00733D67" w:rsidRPr="00FF58EA" w:rsidRDefault="00752FD0" w:rsidP="005A0DAF">
      <w:pPr>
        <w:pStyle w:val="Prrafodelista"/>
        <w:numPr>
          <w:ilvl w:val="0"/>
          <w:numId w:val="18"/>
        </w:numPr>
        <w:spacing w:after="120" w:line="240" w:lineRule="auto"/>
        <w:ind w:left="284" w:hanging="284"/>
        <w:rPr>
          <w:rFonts w:ascii="Tahoma" w:hAnsi="Tahoma" w:cs="Tahoma"/>
          <w:sz w:val="20"/>
          <w:szCs w:val="20"/>
          <w:u w:val="single"/>
        </w:rPr>
      </w:pPr>
      <w:r w:rsidRPr="00FF58EA">
        <w:rPr>
          <w:rFonts w:ascii="Tahoma" w:hAnsi="Tahoma" w:cs="Tahoma"/>
          <w:sz w:val="20"/>
          <w:szCs w:val="20"/>
          <w:u w:val="single"/>
        </w:rPr>
        <w:t xml:space="preserve">Notificación </w:t>
      </w:r>
      <w:r w:rsidR="00733D67" w:rsidRPr="00FF58EA">
        <w:rPr>
          <w:rFonts w:ascii="Tahoma" w:hAnsi="Tahoma" w:cs="Tahoma"/>
          <w:sz w:val="20"/>
          <w:szCs w:val="20"/>
          <w:u w:val="single"/>
        </w:rPr>
        <w:t>de la resolución decisoria:</w:t>
      </w:r>
    </w:p>
    <w:p w:rsidR="001E4E9F" w:rsidRPr="00FF58EA" w:rsidRDefault="00733D67" w:rsidP="00733D67">
      <w:pPr>
        <w:spacing w:after="120" w:line="240" w:lineRule="auto"/>
        <w:ind w:firstLine="284"/>
        <w:rPr>
          <w:rFonts w:ascii="Tahoma" w:hAnsi="Tahoma" w:cs="Tahoma"/>
          <w:sz w:val="20"/>
          <w:szCs w:val="20"/>
          <w:lang w:val="es-ES"/>
        </w:rPr>
      </w:pPr>
      <w:r w:rsidRPr="00FF58EA">
        <w:rPr>
          <w:rFonts w:ascii="Tahoma" w:hAnsi="Tahoma" w:cs="Tahoma"/>
          <w:sz w:val="20"/>
          <w:szCs w:val="20"/>
          <w:lang w:val="es-ES"/>
        </w:rPr>
        <w:t>La decisión puede ser: de archivo, por caducidad, sancionando</w:t>
      </w:r>
    </w:p>
    <w:p w:rsidR="00733D67" w:rsidRPr="00FF58EA" w:rsidRDefault="00733D67" w:rsidP="00733D67">
      <w:pPr>
        <w:pStyle w:val="Prrafodelista"/>
        <w:ind w:left="284"/>
        <w:rPr>
          <w:rFonts w:ascii="Tahoma" w:hAnsi="Tahoma" w:cs="Tahoma"/>
          <w:sz w:val="20"/>
          <w:szCs w:val="20"/>
        </w:rPr>
      </w:pPr>
      <w:r w:rsidRPr="00FF58EA">
        <w:rPr>
          <w:rFonts w:ascii="Tahoma" w:hAnsi="Tahoma" w:cs="Tahoma"/>
          <w:sz w:val="20"/>
          <w:szCs w:val="20"/>
        </w:rPr>
        <w:t>Se recibe el expediente con todos los documentos detallados en el auto que formula cargos</w:t>
      </w:r>
      <w:r w:rsidR="00316C32" w:rsidRPr="00FF58EA">
        <w:rPr>
          <w:rFonts w:ascii="Tahoma" w:hAnsi="Tahoma" w:cs="Tahoma"/>
          <w:sz w:val="20"/>
          <w:szCs w:val="20"/>
        </w:rPr>
        <w:t xml:space="preserve">, </w:t>
      </w:r>
      <w:r w:rsidRPr="00FF58EA">
        <w:rPr>
          <w:rFonts w:ascii="Tahoma" w:hAnsi="Tahoma" w:cs="Tahoma"/>
          <w:sz w:val="20"/>
          <w:szCs w:val="20"/>
        </w:rPr>
        <w:t xml:space="preserve"> en el auto que se decretan pruebas,</w:t>
      </w:r>
      <w:r w:rsidR="00316C32" w:rsidRPr="00FF58EA">
        <w:rPr>
          <w:rFonts w:ascii="Tahoma" w:hAnsi="Tahoma" w:cs="Tahoma"/>
          <w:sz w:val="20"/>
          <w:szCs w:val="20"/>
        </w:rPr>
        <w:t xml:space="preserve"> </w:t>
      </w:r>
      <w:r w:rsidRPr="00FF58EA">
        <w:rPr>
          <w:rFonts w:ascii="Tahoma" w:hAnsi="Tahoma" w:cs="Tahoma"/>
          <w:sz w:val="20"/>
          <w:szCs w:val="20"/>
        </w:rPr>
        <w:t xml:space="preserve">  adicionalmente se revisa:</w:t>
      </w:r>
    </w:p>
    <w:p w:rsidR="00733D67" w:rsidRPr="00FF58EA" w:rsidRDefault="00733D67" w:rsidP="005A0DAF">
      <w:pPr>
        <w:pStyle w:val="Prrafodelista"/>
        <w:numPr>
          <w:ilvl w:val="0"/>
          <w:numId w:val="30"/>
        </w:numPr>
        <w:spacing w:after="120" w:line="240" w:lineRule="auto"/>
        <w:ind w:left="567" w:hanging="283"/>
        <w:contextualSpacing w:val="0"/>
        <w:rPr>
          <w:rFonts w:ascii="Tahoma" w:hAnsi="Tahoma" w:cs="Tahoma"/>
          <w:sz w:val="20"/>
          <w:szCs w:val="20"/>
        </w:rPr>
      </w:pPr>
      <w:r w:rsidRPr="00FF58EA">
        <w:rPr>
          <w:rFonts w:ascii="Tahoma" w:hAnsi="Tahoma" w:cs="Tahoma"/>
          <w:sz w:val="20"/>
          <w:szCs w:val="20"/>
        </w:rPr>
        <w:t>Resolución en el formato RSC-04 Registro RSC-04 Resolución  S</w:t>
      </w:r>
      <w:r w:rsidR="00316C32" w:rsidRPr="00FF58EA">
        <w:rPr>
          <w:rFonts w:ascii="Tahoma" w:hAnsi="Tahoma" w:cs="Tahoma"/>
          <w:sz w:val="20"/>
          <w:szCs w:val="20"/>
        </w:rPr>
        <w:t>anción, A</w:t>
      </w:r>
      <w:r w:rsidRPr="00FF58EA">
        <w:rPr>
          <w:rFonts w:ascii="Tahoma" w:hAnsi="Tahoma" w:cs="Tahoma"/>
          <w:sz w:val="20"/>
          <w:szCs w:val="20"/>
        </w:rPr>
        <w:t xml:space="preserve">rchivo, </w:t>
      </w:r>
      <w:r w:rsidR="00316C32" w:rsidRPr="00FF58EA">
        <w:rPr>
          <w:rFonts w:ascii="Tahoma" w:hAnsi="Tahoma" w:cs="Tahoma"/>
          <w:sz w:val="20"/>
          <w:szCs w:val="20"/>
        </w:rPr>
        <w:t>C</w:t>
      </w:r>
      <w:r w:rsidRPr="00FF58EA">
        <w:rPr>
          <w:rFonts w:ascii="Tahoma" w:hAnsi="Tahoma" w:cs="Tahoma"/>
          <w:sz w:val="20"/>
          <w:szCs w:val="20"/>
        </w:rPr>
        <w:t>aducidad</w:t>
      </w:r>
      <w:r w:rsidR="00316C32" w:rsidRPr="00FF58EA">
        <w:rPr>
          <w:rFonts w:ascii="Tahoma" w:hAnsi="Tahoma" w:cs="Tahoma"/>
          <w:sz w:val="20"/>
          <w:szCs w:val="20"/>
        </w:rPr>
        <w:t>.</w:t>
      </w:r>
    </w:p>
    <w:p w:rsidR="00733D67" w:rsidRPr="00FF58EA" w:rsidRDefault="00733D67" w:rsidP="00733D67">
      <w:pPr>
        <w:pStyle w:val="Prrafodelista"/>
        <w:rPr>
          <w:rFonts w:ascii="Tahoma" w:hAnsi="Tahoma" w:cs="Tahoma"/>
          <w:sz w:val="20"/>
          <w:szCs w:val="20"/>
        </w:rPr>
      </w:pPr>
      <w:r w:rsidRPr="00FF58EA">
        <w:rPr>
          <w:rFonts w:ascii="Tahoma" w:hAnsi="Tahoma" w:cs="Tahoma"/>
          <w:sz w:val="20"/>
          <w:szCs w:val="20"/>
        </w:rPr>
        <w:t>Verificando:</w:t>
      </w:r>
    </w:p>
    <w:p w:rsidR="00733D67" w:rsidRPr="00FF58EA" w:rsidRDefault="00733D67" w:rsidP="005A0DAF">
      <w:pPr>
        <w:pStyle w:val="Prrafodelista"/>
        <w:numPr>
          <w:ilvl w:val="1"/>
          <w:numId w:val="15"/>
        </w:numPr>
        <w:ind w:left="1276" w:hanging="196"/>
        <w:rPr>
          <w:rFonts w:ascii="Tahoma" w:hAnsi="Tahoma" w:cs="Tahoma"/>
          <w:sz w:val="20"/>
          <w:szCs w:val="20"/>
        </w:rPr>
      </w:pPr>
      <w:r w:rsidRPr="00FF58EA">
        <w:rPr>
          <w:rFonts w:ascii="Tahoma" w:hAnsi="Tahoma" w:cs="Tahoma"/>
          <w:sz w:val="20"/>
          <w:szCs w:val="20"/>
        </w:rPr>
        <w:t>Número de proceso</w:t>
      </w:r>
    </w:p>
    <w:p w:rsidR="00733D67" w:rsidRPr="00FF58EA" w:rsidRDefault="00733D67" w:rsidP="005A0DAF">
      <w:pPr>
        <w:pStyle w:val="Prrafodelista"/>
        <w:numPr>
          <w:ilvl w:val="1"/>
          <w:numId w:val="15"/>
        </w:numPr>
        <w:ind w:left="1276" w:hanging="196"/>
        <w:rPr>
          <w:rFonts w:ascii="Tahoma" w:hAnsi="Tahoma" w:cs="Tahoma"/>
          <w:sz w:val="20"/>
          <w:szCs w:val="20"/>
        </w:rPr>
      </w:pPr>
      <w:r w:rsidRPr="00FF58EA">
        <w:rPr>
          <w:rFonts w:ascii="Tahoma" w:hAnsi="Tahoma" w:cs="Tahoma"/>
          <w:sz w:val="20"/>
          <w:szCs w:val="20"/>
        </w:rPr>
        <w:t xml:space="preserve">Nombre y apellidos </w:t>
      </w:r>
    </w:p>
    <w:p w:rsidR="00733D67" w:rsidRPr="00FF58EA" w:rsidRDefault="00733D67" w:rsidP="005A0DAF">
      <w:pPr>
        <w:pStyle w:val="Prrafodelista"/>
        <w:numPr>
          <w:ilvl w:val="1"/>
          <w:numId w:val="15"/>
        </w:numPr>
        <w:ind w:left="1276" w:hanging="196"/>
        <w:rPr>
          <w:rFonts w:ascii="Tahoma" w:hAnsi="Tahoma" w:cs="Tahoma"/>
          <w:sz w:val="20"/>
          <w:szCs w:val="20"/>
        </w:rPr>
      </w:pPr>
      <w:r w:rsidRPr="00FF58EA">
        <w:rPr>
          <w:rFonts w:ascii="Tahoma" w:hAnsi="Tahoma" w:cs="Tahoma"/>
          <w:sz w:val="20"/>
          <w:szCs w:val="20"/>
        </w:rPr>
        <w:t xml:space="preserve">Identificación </w:t>
      </w:r>
    </w:p>
    <w:p w:rsidR="00733D67" w:rsidRPr="00FF58EA" w:rsidRDefault="00733D67" w:rsidP="005A0DAF">
      <w:pPr>
        <w:pStyle w:val="Prrafodelista"/>
        <w:numPr>
          <w:ilvl w:val="1"/>
          <w:numId w:val="15"/>
        </w:numPr>
        <w:ind w:left="1276" w:hanging="196"/>
        <w:rPr>
          <w:rFonts w:ascii="Tahoma" w:hAnsi="Tahoma" w:cs="Tahoma"/>
          <w:sz w:val="20"/>
          <w:szCs w:val="20"/>
        </w:rPr>
      </w:pPr>
      <w:r w:rsidRPr="00FF58EA">
        <w:rPr>
          <w:rFonts w:ascii="Tahoma" w:hAnsi="Tahoma" w:cs="Tahoma"/>
          <w:sz w:val="20"/>
          <w:szCs w:val="20"/>
        </w:rPr>
        <w:t xml:space="preserve">Dirección, teléfono y ciudad </w:t>
      </w:r>
    </w:p>
    <w:p w:rsidR="00733D67" w:rsidRPr="00FF58EA" w:rsidRDefault="00733D67" w:rsidP="005A0DAF">
      <w:pPr>
        <w:pStyle w:val="Prrafodelista"/>
        <w:numPr>
          <w:ilvl w:val="0"/>
          <w:numId w:val="30"/>
        </w:numPr>
        <w:spacing w:after="120" w:line="240" w:lineRule="auto"/>
        <w:ind w:left="567" w:hanging="283"/>
        <w:contextualSpacing w:val="0"/>
        <w:rPr>
          <w:rFonts w:ascii="Tahoma" w:hAnsi="Tahoma" w:cs="Tahoma"/>
          <w:sz w:val="20"/>
          <w:szCs w:val="20"/>
        </w:rPr>
      </w:pPr>
      <w:r w:rsidRPr="00FF58EA">
        <w:rPr>
          <w:rFonts w:ascii="Tahoma" w:hAnsi="Tahoma" w:cs="Tahoma"/>
          <w:sz w:val="20"/>
          <w:szCs w:val="20"/>
        </w:rPr>
        <w:t>Secretaría Común debe Diferenciar el tipo de notificación con base en la Resolución decisoria, así:</w:t>
      </w:r>
    </w:p>
    <w:p w:rsidR="00733D67" w:rsidRPr="00FF58EA" w:rsidRDefault="00733D67" w:rsidP="005A0DAF">
      <w:pPr>
        <w:pStyle w:val="Prrafodelista"/>
        <w:numPr>
          <w:ilvl w:val="1"/>
          <w:numId w:val="15"/>
        </w:numPr>
        <w:ind w:left="851" w:hanging="284"/>
        <w:rPr>
          <w:rFonts w:ascii="Tahoma" w:hAnsi="Tahoma" w:cs="Tahoma"/>
          <w:sz w:val="20"/>
          <w:szCs w:val="20"/>
        </w:rPr>
      </w:pPr>
      <w:r w:rsidRPr="00FF58EA">
        <w:rPr>
          <w:rFonts w:ascii="Tahoma" w:hAnsi="Tahoma" w:cs="Tahoma"/>
          <w:sz w:val="20"/>
          <w:szCs w:val="20"/>
          <w:u w:val="single"/>
        </w:rPr>
        <w:t>Cuando es de archivo y por caducidad</w:t>
      </w:r>
      <w:r w:rsidRPr="00FF58EA">
        <w:rPr>
          <w:rFonts w:ascii="Tahoma" w:hAnsi="Tahoma" w:cs="Tahoma"/>
          <w:sz w:val="20"/>
          <w:szCs w:val="20"/>
        </w:rPr>
        <w:t xml:space="preserve">, la notificación es personal y </w:t>
      </w:r>
    </w:p>
    <w:p w:rsidR="00733D67" w:rsidRPr="00FF58EA" w:rsidRDefault="00733D67" w:rsidP="005A0DAF">
      <w:pPr>
        <w:pStyle w:val="Prrafodelista"/>
        <w:numPr>
          <w:ilvl w:val="1"/>
          <w:numId w:val="19"/>
        </w:numPr>
        <w:ind w:left="993" w:hanging="142"/>
        <w:rPr>
          <w:rFonts w:ascii="Tahoma" w:hAnsi="Tahoma" w:cs="Tahoma"/>
          <w:sz w:val="20"/>
          <w:szCs w:val="20"/>
        </w:rPr>
      </w:pPr>
      <w:r w:rsidRPr="00FF58EA">
        <w:rPr>
          <w:rFonts w:ascii="Tahoma" w:hAnsi="Tahoma" w:cs="Tahoma"/>
          <w:sz w:val="20"/>
          <w:szCs w:val="20"/>
        </w:rPr>
        <w:lastRenderedPageBreak/>
        <w:t xml:space="preserve">Se tienen cinco (5) días </w:t>
      </w:r>
      <w:r w:rsidR="00653AD4" w:rsidRPr="00FF58EA">
        <w:rPr>
          <w:rFonts w:ascii="Tahoma" w:hAnsi="Tahoma" w:cs="Tahoma"/>
          <w:sz w:val="20"/>
          <w:szCs w:val="20"/>
        </w:rPr>
        <w:t xml:space="preserve">hábiles </w:t>
      </w:r>
      <w:r w:rsidRPr="00FF58EA">
        <w:rPr>
          <w:rFonts w:ascii="Tahoma" w:hAnsi="Tahoma" w:cs="Tahoma"/>
          <w:sz w:val="20"/>
          <w:szCs w:val="20"/>
        </w:rPr>
        <w:t xml:space="preserve">a partir de la providencia para oficiar por correo certificado al investigado para que comparezca personalmente a notificarse del auto que le </w:t>
      </w:r>
      <w:r w:rsidR="00653AD4" w:rsidRPr="00FF58EA">
        <w:rPr>
          <w:rFonts w:ascii="Tahoma" w:hAnsi="Tahoma" w:cs="Tahoma"/>
          <w:sz w:val="20"/>
          <w:szCs w:val="20"/>
        </w:rPr>
        <w:t xml:space="preserve">decide archivo o por caducidad </w:t>
      </w:r>
      <w:r w:rsidRPr="00FF58EA">
        <w:rPr>
          <w:rFonts w:ascii="Tahoma" w:hAnsi="Tahoma" w:cs="Tahoma"/>
          <w:sz w:val="20"/>
          <w:szCs w:val="20"/>
        </w:rPr>
        <w:t xml:space="preserve">el proceso </w:t>
      </w:r>
    </w:p>
    <w:p w:rsidR="00733D67" w:rsidRPr="00FF58EA" w:rsidRDefault="00733D67" w:rsidP="005A0DAF">
      <w:pPr>
        <w:pStyle w:val="Prrafodelista"/>
        <w:numPr>
          <w:ilvl w:val="1"/>
          <w:numId w:val="19"/>
        </w:numPr>
        <w:ind w:left="993" w:hanging="142"/>
        <w:rPr>
          <w:rFonts w:ascii="Tahoma" w:hAnsi="Tahoma" w:cs="Tahoma"/>
          <w:sz w:val="20"/>
          <w:szCs w:val="20"/>
        </w:rPr>
      </w:pPr>
      <w:r w:rsidRPr="00FF58EA">
        <w:rPr>
          <w:rFonts w:ascii="Tahoma" w:hAnsi="Tahoma" w:cs="Tahoma"/>
          <w:sz w:val="20"/>
          <w:szCs w:val="20"/>
        </w:rPr>
        <w:t>Si contados cinco (5)</w:t>
      </w:r>
      <w:r w:rsidR="00653AD4" w:rsidRPr="00FF58EA">
        <w:rPr>
          <w:rFonts w:ascii="Tahoma" w:hAnsi="Tahoma" w:cs="Tahoma"/>
          <w:sz w:val="20"/>
          <w:szCs w:val="20"/>
        </w:rPr>
        <w:t xml:space="preserve"> días</w:t>
      </w:r>
      <w:r w:rsidRPr="00FF58EA">
        <w:rPr>
          <w:rFonts w:ascii="Tahoma" w:hAnsi="Tahoma" w:cs="Tahoma"/>
          <w:sz w:val="20"/>
          <w:szCs w:val="20"/>
        </w:rPr>
        <w:t xml:space="preserve"> </w:t>
      </w:r>
      <w:r w:rsidR="00653AD4" w:rsidRPr="00FF58EA">
        <w:rPr>
          <w:rFonts w:ascii="Tahoma" w:hAnsi="Tahoma" w:cs="Tahoma"/>
          <w:sz w:val="20"/>
          <w:szCs w:val="20"/>
        </w:rPr>
        <w:t xml:space="preserve">hábiles </w:t>
      </w:r>
      <w:r w:rsidRPr="00FF58EA">
        <w:rPr>
          <w:rFonts w:ascii="Tahoma" w:hAnsi="Tahoma" w:cs="Tahoma"/>
          <w:sz w:val="20"/>
          <w:szCs w:val="20"/>
        </w:rPr>
        <w:t xml:space="preserve">posteriores al oficio enviado por correo certificado, para que comparezca,  el investigado no se presenta se le envía ”aviso” </w:t>
      </w:r>
    </w:p>
    <w:p w:rsidR="00733D67" w:rsidRPr="00FF58EA" w:rsidRDefault="00733D67" w:rsidP="005A0DAF">
      <w:pPr>
        <w:pStyle w:val="Prrafodelista"/>
        <w:numPr>
          <w:ilvl w:val="1"/>
          <w:numId w:val="19"/>
        </w:numPr>
        <w:ind w:left="993" w:hanging="142"/>
        <w:rPr>
          <w:rFonts w:ascii="Tahoma" w:hAnsi="Tahoma" w:cs="Tahoma"/>
          <w:sz w:val="20"/>
          <w:szCs w:val="20"/>
        </w:rPr>
      </w:pPr>
      <w:r w:rsidRPr="00FF58EA">
        <w:rPr>
          <w:rFonts w:ascii="Tahoma" w:hAnsi="Tahoma" w:cs="Tahoma"/>
          <w:sz w:val="20"/>
          <w:szCs w:val="20"/>
        </w:rPr>
        <w:t xml:space="preserve">Si el aviso es rechazado </w:t>
      </w:r>
      <w:r w:rsidRPr="00FF58EA">
        <w:rPr>
          <w:rFonts w:ascii="Tahoma" w:hAnsi="Tahoma" w:cs="Tahoma"/>
          <w:i/>
          <w:sz w:val="20"/>
          <w:szCs w:val="20"/>
        </w:rPr>
        <w:t>(hay devolución del correo certificado)</w:t>
      </w:r>
      <w:r w:rsidRPr="00FF58EA">
        <w:rPr>
          <w:rFonts w:ascii="Tahoma" w:hAnsi="Tahoma" w:cs="Tahoma"/>
          <w:sz w:val="20"/>
          <w:szCs w:val="20"/>
        </w:rPr>
        <w:t xml:space="preserve"> se procederá a hacer aviso por cartelera en la Secretaria Común y en página web de la Contraloría, por cinco (5) días</w:t>
      </w:r>
      <w:r w:rsidR="00653AD4" w:rsidRPr="00FF58EA">
        <w:rPr>
          <w:rFonts w:ascii="Tahoma" w:hAnsi="Tahoma" w:cs="Tahoma"/>
          <w:sz w:val="20"/>
          <w:szCs w:val="20"/>
        </w:rPr>
        <w:t xml:space="preserve"> hábiles</w:t>
      </w:r>
    </w:p>
    <w:p w:rsidR="00733D67" w:rsidRPr="00FF58EA" w:rsidRDefault="00733D67" w:rsidP="005A0DAF">
      <w:pPr>
        <w:pStyle w:val="Prrafodelista"/>
        <w:numPr>
          <w:ilvl w:val="1"/>
          <w:numId w:val="19"/>
        </w:numPr>
        <w:ind w:left="993" w:hanging="142"/>
        <w:rPr>
          <w:rFonts w:ascii="Tahoma" w:hAnsi="Tahoma" w:cs="Tahoma"/>
          <w:sz w:val="20"/>
          <w:szCs w:val="20"/>
        </w:rPr>
      </w:pPr>
      <w:r w:rsidRPr="00FF58EA">
        <w:rPr>
          <w:rFonts w:ascii="Tahoma" w:hAnsi="Tahoma" w:cs="Tahoma"/>
          <w:sz w:val="20"/>
          <w:szCs w:val="20"/>
        </w:rPr>
        <w:t xml:space="preserve">Secretaría Común elabora constancia secretarial de notificación y se adjunta al proceso </w:t>
      </w:r>
    </w:p>
    <w:p w:rsidR="00733D67" w:rsidRPr="00FF58EA" w:rsidRDefault="00733D67" w:rsidP="005A0DAF">
      <w:pPr>
        <w:pStyle w:val="Prrafodelista"/>
        <w:numPr>
          <w:ilvl w:val="1"/>
          <w:numId w:val="19"/>
        </w:numPr>
        <w:ind w:left="993" w:hanging="142"/>
        <w:rPr>
          <w:rFonts w:ascii="Tahoma" w:hAnsi="Tahoma" w:cs="Tahoma"/>
          <w:sz w:val="20"/>
          <w:szCs w:val="20"/>
        </w:rPr>
      </w:pPr>
      <w:r w:rsidRPr="00FF58EA">
        <w:rPr>
          <w:rFonts w:ascii="Tahoma" w:hAnsi="Tahoma" w:cs="Tahoma"/>
          <w:sz w:val="20"/>
          <w:szCs w:val="20"/>
        </w:rPr>
        <w:t xml:space="preserve">Secretaría Común elabora constancia secretarial de ejecutoria  y se adjunta al proceso </w:t>
      </w:r>
    </w:p>
    <w:p w:rsidR="00733D67" w:rsidRPr="00FF58EA" w:rsidRDefault="00733D67" w:rsidP="005A0DAF">
      <w:pPr>
        <w:pStyle w:val="Prrafodelista"/>
        <w:numPr>
          <w:ilvl w:val="1"/>
          <w:numId w:val="19"/>
        </w:numPr>
        <w:ind w:left="993" w:hanging="142"/>
        <w:rPr>
          <w:rFonts w:ascii="Tahoma" w:hAnsi="Tahoma" w:cs="Tahoma"/>
          <w:sz w:val="20"/>
          <w:szCs w:val="20"/>
        </w:rPr>
      </w:pPr>
      <w:r w:rsidRPr="00FF58EA">
        <w:rPr>
          <w:rFonts w:ascii="Tahoma" w:hAnsi="Tahoma" w:cs="Tahoma"/>
          <w:sz w:val="20"/>
          <w:szCs w:val="20"/>
        </w:rPr>
        <w:t>Se remite nuevamente al proceso Sancionatorio y Coactivo</w:t>
      </w:r>
    </w:p>
    <w:p w:rsidR="00733D67" w:rsidRPr="00FF58EA" w:rsidRDefault="00733D67" w:rsidP="005A0DAF">
      <w:pPr>
        <w:pStyle w:val="Prrafodelista"/>
        <w:numPr>
          <w:ilvl w:val="1"/>
          <w:numId w:val="15"/>
        </w:numPr>
        <w:ind w:left="851" w:hanging="284"/>
        <w:rPr>
          <w:rFonts w:ascii="Tahoma" w:hAnsi="Tahoma" w:cs="Tahoma"/>
          <w:sz w:val="20"/>
          <w:szCs w:val="20"/>
        </w:rPr>
      </w:pPr>
      <w:r w:rsidRPr="00FF58EA">
        <w:rPr>
          <w:rFonts w:ascii="Tahoma" w:hAnsi="Tahoma" w:cs="Tahoma"/>
          <w:sz w:val="20"/>
          <w:szCs w:val="20"/>
          <w:u w:val="single"/>
        </w:rPr>
        <w:t>Cuando es de sanción</w:t>
      </w:r>
      <w:r w:rsidRPr="00FF58EA">
        <w:rPr>
          <w:rFonts w:ascii="Tahoma" w:hAnsi="Tahoma" w:cs="Tahoma"/>
          <w:sz w:val="20"/>
          <w:szCs w:val="20"/>
        </w:rPr>
        <w:t xml:space="preserve">, la notificación es personal y </w:t>
      </w:r>
    </w:p>
    <w:p w:rsidR="00733D67" w:rsidRPr="00FF58EA" w:rsidRDefault="00733D67" w:rsidP="005A0DAF">
      <w:pPr>
        <w:pStyle w:val="Prrafodelista"/>
        <w:numPr>
          <w:ilvl w:val="1"/>
          <w:numId w:val="19"/>
        </w:numPr>
        <w:ind w:left="993" w:hanging="142"/>
        <w:rPr>
          <w:rFonts w:ascii="Tahoma" w:hAnsi="Tahoma" w:cs="Tahoma"/>
          <w:sz w:val="20"/>
          <w:szCs w:val="20"/>
        </w:rPr>
      </w:pPr>
      <w:r w:rsidRPr="00FF58EA">
        <w:rPr>
          <w:rFonts w:ascii="Tahoma" w:hAnsi="Tahoma" w:cs="Tahoma"/>
          <w:sz w:val="20"/>
          <w:szCs w:val="20"/>
        </w:rPr>
        <w:t>Se tienen cinco (5) días</w:t>
      </w:r>
      <w:r w:rsidR="00653AD4" w:rsidRPr="00FF58EA">
        <w:rPr>
          <w:rFonts w:ascii="Tahoma" w:hAnsi="Tahoma" w:cs="Tahoma"/>
          <w:sz w:val="20"/>
          <w:szCs w:val="20"/>
        </w:rPr>
        <w:t xml:space="preserve"> hábiles </w:t>
      </w:r>
      <w:r w:rsidRPr="00FF58EA">
        <w:rPr>
          <w:rFonts w:ascii="Tahoma" w:hAnsi="Tahoma" w:cs="Tahoma"/>
          <w:sz w:val="20"/>
          <w:szCs w:val="20"/>
        </w:rPr>
        <w:t xml:space="preserve">a partir de la providencia para oficiar por correo certificado al investigado para que comparezca personalmente a notificarse del auto que le decide sanción del proceso </w:t>
      </w:r>
    </w:p>
    <w:p w:rsidR="00733D67" w:rsidRPr="00FF58EA" w:rsidRDefault="00733D67" w:rsidP="005A0DAF">
      <w:pPr>
        <w:pStyle w:val="Prrafodelista"/>
        <w:numPr>
          <w:ilvl w:val="1"/>
          <w:numId w:val="19"/>
        </w:numPr>
        <w:ind w:left="993" w:hanging="142"/>
        <w:rPr>
          <w:rFonts w:ascii="Tahoma" w:hAnsi="Tahoma" w:cs="Tahoma"/>
          <w:sz w:val="20"/>
          <w:szCs w:val="20"/>
        </w:rPr>
      </w:pPr>
      <w:r w:rsidRPr="00FF58EA">
        <w:rPr>
          <w:rFonts w:ascii="Tahoma" w:hAnsi="Tahoma" w:cs="Tahoma"/>
          <w:sz w:val="20"/>
          <w:szCs w:val="20"/>
        </w:rPr>
        <w:t>Si contados cinco (5)</w:t>
      </w:r>
      <w:r w:rsidR="00653AD4" w:rsidRPr="00FF58EA">
        <w:rPr>
          <w:rFonts w:ascii="Tahoma" w:hAnsi="Tahoma" w:cs="Tahoma"/>
          <w:sz w:val="20"/>
          <w:szCs w:val="20"/>
        </w:rPr>
        <w:t xml:space="preserve"> días hábiles </w:t>
      </w:r>
      <w:r w:rsidRPr="00FF58EA">
        <w:rPr>
          <w:rFonts w:ascii="Tahoma" w:hAnsi="Tahoma" w:cs="Tahoma"/>
          <w:sz w:val="20"/>
          <w:szCs w:val="20"/>
        </w:rPr>
        <w:t xml:space="preserve">posteriores al oficio enviado por correo certificado, para que comparezca,  el investigado no se presenta se le envía ”aviso” </w:t>
      </w:r>
    </w:p>
    <w:p w:rsidR="00733D67" w:rsidRPr="00FF58EA" w:rsidRDefault="00733D67" w:rsidP="005A0DAF">
      <w:pPr>
        <w:pStyle w:val="Prrafodelista"/>
        <w:numPr>
          <w:ilvl w:val="1"/>
          <w:numId w:val="19"/>
        </w:numPr>
        <w:ind w:left="993" w:hanging="142"/>
        <w:rPr>
          <w:rFonts w:ascii="Tahoma" w:hAnsi="Tahoma" w:cs="Tahoma"/>
          <w:sz w:val="20"/>
          <w:szCs w:val="20"/>
        </w:rPr>
      </w:pPr>
      <w:r w:rsidRPr="00FF58EA">
        <w:rPr>
          <w:rFonts w:ascii="Tahoma" w:hAnsi="Tahoma" w:cs="Tahoma"/>
          <w:sz w:val="20"/>
          <w:szCs w:val="20"/>
        </w:rPr>
        <w:t xml:space="preserve">Si el aviso es rechazado </w:t>
      </w:r>
      <w:r w:rsidRPr="00FF58EA">
        <w:rPr>
          <w:rFonts w:ascii="Tahoma" w:hAnsi="Tahoma" w:cs="Tahoma"/>
          <w:i/>
          <w:sz w:val="20"/>
          <w:szCs w:val="20"/>
        </w:rPr>
        <w:t>(hay devolución del correo certificado)</w:t>
      </w:r>
      <w:r w:rsidRPr="00FF58EA">
        <w:rPr>
          <w:rFonts w:ascii="Tahoma" w:hAnsi="Tahoma" w:cs="Tahoma"/>
          <w:sz w:val="20"/>
          <w:szCs w:val="20"/>
        </w:rPr>
        <w:t xml:space="preserve"> se procederá a hacer aviso por cartelera en la Secretaria Común y en página web de la Contraloría, por cinco (5) días</w:t>
      </w:r>
      <w:r w:rsidR="00653AD4" w:rsidRPr="00FF58EA">
        <w:rPr>
          <w:rFonts w:ascii="Tahoma" w:hAnsi="Tahoma" w:cs="Tahoma"/>
          <w:sz w:val="20"/>
          <w:szCs w:val="20"/>
        </w:rPr>
        <w:t xml:space="preserve"> hábiles </w:t>
      </w:r>
    </w:p>
    <w:p w:rsidR="00D10440" w:rsidRPr="00FF58EA" w:rsidRDefault="00733D67" w:rsidP="005A0DAF">
      <w:pPr>
        <w:pStyle w:val="Prrafodelista"/>
        <w:numPr>
          <w:ilvl w:val="1"/>
          <w:numId w:val="19"/>
        </w:numPr>
        <w:ind w:left="993" w:hanging="142"/>
        <w:rPr>
          <w:rFonts w:ascii="Tahoma" w:hAnsi="Tahoma" w:cs="Tahoma"/>
          <w:sz w:val="20"/>
          <w:szCs w:val="20"/>
        </w:rPr>
      </w:pPr>
      <w:r w:rsidRPr="00FF58EA">
        <w:rPr>
          <w:rFonts w:ascii="Tahoma" w:hAnsi="Tahoma" w:cs="Tahoma"/>
          <w:sz w:val="20"/>
          <w:szCs w:val="20"/>
        </w:rPr>
        <w:t>Secretaría Común</w:t>
      </w:r>
      <w:r w:rsidR="00D10440" w:rsidRPr="00FF58EA">
        <w:rPr>
          <w:rFonts w:ascii="Tahoma" w:hAnsi="Tahoma" w:cs="Tahoma"/>
          <w:sz w:val="20"/>
          <w:szCs w:val="20"/>
        </w:rPr>
        <w:t xml:space="preserve"> espera 10 días</w:t>
      </w:r>
      <w:r w:rsidR="00653AD4" w:rsidRPr="00FF58EA">
        <w:rPr>
          <w:rFonts w:ascii="Tahoma" w:hAnsi="Tahoma" w:cs="Tahoma"/>
          <w:sz w:val="20"/>
          <w:szCs w:val="20"/>
        </w:rPr>
        <w:t xml:space="preserve"> hábiles</w:t>
      </w:r>
      <w:r w:rsidR="00D10440" w:rsidRPr="00FF58EA">
        <w:rPr>
          <w:rFonts w:ascii="Tahoma" w:hAnsi="Tahoma" w:cs="Tahoma"/>
          <w:sz w:val="20"/>
          <w:szCs w:val="20"/>
        </w:rPr>
        <w:t>, contados a partir del día</w:t>
      </w:r>
      <w:r w:rsidR="00653AD4" w:rsidRPr="00FF58EA">
        <w:rPr>
          <w:rFonts w:ascii="Tahoma" w:hAnsi="Tahoma" w:cs="Tahoma"/>
          <w:sz w:val="20"/>
          <w:szCs w:val="20"/>
        </w:rPr>
        <w:t xml:space="preserve"> hábil </w:t>
      </w:r>
      <w:r w:rsidR="00D10440" w:rsidRPr="00FF58EA">
        <w:rPr>
          <w:rFonts w:ascii="Tahoma" w:hAnsi="Tahoma" w:cs="Tahoma"/>
          <w:sz w:val="20"/>
          <w:szCs w:val="20"/>
        </w:rPr>
        <w:t xml:space="preserve">siguiente de la notificación para que el sancionado presente recurso de reposición </w:t>
      </w:r>
    </w:p>
    <w:p w:rsidR="00D10440" w:rsidRPr="00FF58EA" w:rsidRDefault="00D10440" w:rsidP="005A0DAF">
      <w:pPr>
        <w:pStyle w:val="Prrafodelista"/>
        <w:numPr>
          <w:ilvl w:val="1"/>
          <w:numId w:val="19"/>
        </w:numPr>
        <w:ind w:left="993" w:hanging="142"/>
        <w:rPr>
          <w:rFonts w:ascii="Tahoma" w:hAnsi="Tahoma" w:cs="Tahoma"/>
          <w:sz w:val="20"/>
          <w:szCs w:val="20"/>
        </w:rPr>
      </w:pPr>
      <w:r w:rsidRPr="00FF58EA">
        <w:rPr>
          <w:rFonts w:ascii="Tahoma" w:hAnsi="Tahoma" w:cs="Tahoma"/>
          <w:sz w:val="20"/>
          <w:szCs w:val="20"/>
        </w:rPr>
        <w:t xml:space="preserve">Secretaría Común elabora constancia secretarial de vencimiento de términos y se adjunta al proceso </w:t>
      </w:r>
    </w:p>
    <w:p w:rsidR="00D10440" w:rsidRPr="00FF58EA" w:rsidRDefault="00D10440" w:rsidP="005A0DAF">
      <w:pPr>
        <w:pStyle w:val="Prrafodelista"/>
        <w:numPr>
          <w:ilvl w:val="1"/>
          <w:numId w:val="19"/>
        </w:numPr>
        <w:ind w:left="993" w:hanging="142"/>
        <w:rPr>
          <w:rFonts w:ascii="Tahoma" w:hAnsi="Tahoma" w:cs="Tahoma"/>
          <w:sz w:val="20"/>
          <w:szCs w:val="20"/>
        </w:rPr>
      </w:pPr>
      <w:r w:rsidRPr="00FF58EA">
        <w:rPr>
          <w:rFonts w:ascii="Tahoma" w:hAnsi="Tahoma" w:cs="Tahoma"/>
          <w:sz w:val="20"/>
          <w:szCs w:val="20"/>
        </w:rPr>
        <w:t>Si se recibe recurso de reposición se elabora constancia de presentación del recurso,  se adjunta al expediente y se remite al proceso Sancionatorio y Coactivo</w:t>
      </w:r>
    </w:p>
    <w:p w:rsidR="00733D67" w:rsidRPr="00FF58EA" w:rsidRDefault="00D10440" w:rsidP="005A0DAF">
      <w:pPr>
        <w:pStyle w:val="Prrafodelista"/>
        <w:numPr>
          <w:ilvl w:val="1"/>
          <w:numId w:val="19"/>
        </w:numPr>
        <w:ind w:left="993" w:hanging="142"/>
        <w:rPr>
          <w:rFonts w:ascii="Tahoma" w:hAnsi="Tahoma" w:cs="Tahoma"/>
          <w:sz w:val="20"/>
          <w:szCs w:val="20"/>
        </w:rPr>
      </w:pPr>
      <w:r w:rsidRPr="00FF58EA">
        <w:rPr>
          <w:rFonts w:ascii="Tahoma" w:hAnsi="Tahoma" w:cs="Tahoma"/>
          <w:sz w:val="20"/>
          <w:szCs w:val="20"/>
        </w:rPr>
        <w:t xml:space="preserve">Si no se recibe recurso de reposición, se </w:t>
      </w:r>
      <w:r w:rsidR="00733D67" w:rsidRPr="00FF58EA">
        <w:rPr>
          <w:rFonts w:ascii="Tahoma" w:hAnsi="Tahoma" w:cs="Tahoma"/>
          <w:sz w:val="20"/>
          <w:szCs w:val="20"/>
        </w:rPr>
        <w:t xml:space="preserve"> elabora constancia secretarial</w:t>
      </w:r>
      <w:r w:rsidRPr="00FF58EA">
        <w:rPr>
          <w:rFonts w:ascii="Tahoma" w:hAnsi="Tahoma" w:cs="Tahoma"/>
          <w:sz w:val="20"/>
          <w:szCs w:val="20"/>
        </w:rPr>
        <w:t xml:space="preserve"> de no presentación del recurso, se elabora constancia secretarial</w:t>
      </w:r>
      <w:r w:rsidR="00733D67" w:rsidRPr="00FF58EA">
        <w:rPr>
          <w:rFonts w:ascii="Tahoma" w:hAnsi="Tahoma" w:cs="Tahoma"/>
          <w:sz w:val="20"/>
          <w:szCs w:val="20"/>
        </w:rPr>
        <w:t xml:space="preserve"> de ejecutoria</w:t>
      </w:r>
      <w:r w:rsidR="00653AD4" w:rsidRPr="00FF58EA">
        <w:rPr>
          <w:rFonts w:ascii="Tahoma" w:hAnsi="Tahoma" w:cs="Tahoma"/>
          <w:sz w:val="20"/>
          <w:szCs w:val="20"/>
        </w:rPr>
        <w:t xml:space="preserve">, </w:t>
      </w:r>
      <w:r w:rsidR="00733D67" w:rsidRPr="00FF58EA">
        <w:rPr>
          <w:rFonts w:ascii="Tahoma" w:hAnsi="Tahoma" w:cs="Tahoma"/>
          <w:sz w:val="20"/>
          <w:szCs w:val="20"/>
        </w:rPr>
        <w:t xml:space="preserve">se adjunta al proceso </w:t>
      </w:r>
      <w:r w:rsidRPr="00FF58EA">
        <w:rPr>
          <w:rFonts w:ascii="Tahoma" w:hAnsi="Tahoma" w:cs="Tahoma"/>
          <w:sz w:val="20"/>
          <w:szCs w:val="20"/>
        </w:rPr>
        <w:t>y se remite al proceso Sancionatorio y Coactivo</w:t>
      </w:r>
    </w:p>
    <w:p w:rsidR="00460E17" w:rsidRPr="00FF58EA" w:rsidRDefault="00460E17" w:rsidP="00460E17">
      <w:pPr>
        <w:pStyle w:val="Prrafodelista"/>
        <w:ind w:left="1276"/>
        <w:rPr>
          <w:rFonts w:ascii="Tahoma" w:hAnsi="Tahoma" w:cs="Tahoma"/>
          <w:sz w:val="20"/>
          <w:szCs w:val="20"/>
        </w:rPr>
      </w:pPr>
    </w:p>
    <w:p w:rsidR="00460E17" w:rsidRPr="00FF58EA" w:rsidRDefault="00460E17" w:rsidP="005A0DAF">
      <w:pPr>
        <w:pStyle w:val="Prrafodelista"/>
        <w:numPr>
          <w:ilvl w:val="0"/>
          <w:numId w:val="18"/>
        </w:numPr>
        <w:spacing w:after="120" w:line="240" w:lineRule="auto"/>
        <w:ind w:left="284" w:hanging="284"/>
        <w:rPr>
          <w:rFonts w:ascii="Tahoma" w:hAnsi="Tahoma" w:cs="Tahoma"/>
          <w:sz w:val="20"/>
          <w:szCs w:val="20"/>
          <w:u w:val="single"/>
        </w:rPr>
      </w:pPr>
      <w:r w:rsidRPr="00FF58EA">
        <w:rPr>
          <w:rFonts w:ascii="Tahoma" w:hAnsi="Tahoma" w:cs="Tahoma"/>
          <w:sz w:val="20"/>
          <w:szCs w:val="20"/>
          <w:u w:val="single"/>
        </w:rPr>
        <w:t>Notificación del A</w:t>
      </w:r>
      <w:r w:rsidR="00653AD4" w:rsidRPr="00FF58EA">
        <w:rPr>
          <w:rFonts w:ascii="Tahoma" w:hAnsi="Tahoma" w:cs="Tahoma"/>
          <w:sz w:val="20"/>
          <w:szCs w:val="20"/>
          <w:u w:val="single"/>
        </w:rPr>
        <w:t>c</w:t>
      </w:r>
      <w:r w:rsidRPr="00FF58EA">
        <w:rPr>
          <w:rFonts w:ascii="Tahoma" w:hAnsi="Tahoma" w:cs="Tahoma"/>
          <w:sz w:val="20"/>
          <w:szCs w:val="20"/>
          <w:u w:val="single"/>
        </w:rPr>
        <w:t xml:space="preserve">to </w:t>
      </w:r>
      <w:r w:rsidR="00653AD4" w:rsidRPr="00FF58EA">
        <w:rPr>
          <w:rFonts w:ascii="Tahoma" w:hAnsi="Tahoma" w:cs="Tahoma"/>
          <w:sz w:val="20"/>
          <w:szCs w:val="20"/>
          <w:u w:val="single"/>
        </w:rPr>
        <w:t>Administrativo</w:t>
      </w:r>
      <w:r w:rsidRPr="00FF58EA">
        <w:rPr>
          <w:rFonts w:ascii="Tahoma" w:hAnsi="Tahoma" w:cs="Tahoma"/>
          <w:sz w:val="20"/>
          <w:szCs w:val="20"/>
          <w:u w:val="single"/>
        </w:rPr>
        <w:t xml:space="preserve"> que resuelve recurso de reposición:</w:t>
      </w:r>
    </w:p>
    <w:p w:rsidR="00460E17" w:rsidRPr="00FF58EA" w:rsidRDefault="00460E17" w:rsidP="005460F7">
      <w:pPr>
        <w:spacing w:after="120" w:line="240" w:lineRule="auto"/>
        <w:rPr>
          <w:rFonts w:ascii="Tahoma" w:hAnsi="Tahoma" w:cs="Tahoma"/>
          <w:sz w:val="20"/>
          <w:szCs w:val="20"/>
          <w:lang w:val="es-ES"/>
        </w:rPr>
      </w:pPr>
      <w:r w:rsidRPr="00FF58EA">
        <w:rPr>
          <w:rFonts w:ascii="Tahoma" w:hAnsi="Tahoma" w:cs="Tahoma"/>
          <w:sz w:val="20"/>
          <w:szCs w:val="20"/>
          <w:lang w:val="es-ES"/>
        </w:rPr>
        <w:t>La decisión puede ser: reponer, no reponer, confirmar, no confirmar la decisión inicial del proceso.</w:t>
      </w:r>
    </w:p>
    <w:p w:rsidR="00460E17" w:rsidRPr="00FF58EA" w:rsidRDefault="00460E17" w:rsidP="005A0DAF">
      <w:pPr>
        <w:pStyle w:val="Prrafodelista"/>
        <w:numPr>
          <w:ilvl w:val="0"/>
          <w:numId w:val="30"/>
        </w:numPr>
        <w:spacing w:after="120" w:line="240" w:lineRule="auto"/>
        <w:ind w:left="567" w:hanging="283"/>
        <w:contextualSpacing w:val="0"/>
        <w:rPr>
          <w:rFonts w:ascii="Tahoma" w:hAnsi="Tahoma" w:cs="Tahoma"/>
          <w:sz w:val="20"/>
          <w:szCs w:val="20"/>
        </w:rPr>
      </w:pPr>
      <w:r w:rsidRPr="00FF58EA">
        <w:rPr>
          <w:rFonts w:ascii="Tahoma" w:hAnsi="Tahoma" w:cs="Tahoma"/>
          <w:sz w:val="20"/>
          <w:szCs w:val="20"/>
        </w:rPr>
        <w:t xml:space="preserve">Se recibe el expediente con todos los documentos detallados en el auto que formula cargos, en el auto que se decretan pruebas,  en la resolución decisoria, </w:t>
      </w:r>
      <w:r w:rsidR="00653AD4" w:rsidRPr="00FF58EA">
        <w:rPr>
          <w:rFonts w:ascii="Tahoma" w:hAnsi="Tahoma" w:cs="Tahoma"/>
          <w:sz w:val="20"/>
          <w:szCs w:val="20"/>
        </w:rPr>
        <w:t xml:space="preserve">y </w:t>
      </w:r>
      <w:r w:rsidRPr="00FF58EA">
        <w:rPr>
          <w:rFonts w:ascii="Tahoma" w:hAnsi="Tahoma" w:cs="Tahoma"/>
          <w:sz w:val="20"/>
          <w:szCs w:val="20"/>
        </w:rPr>
        <w:t>adicionalmente se revisa:</w:t>
      </w:r>
    </w:p>
    <w:p w:rsidR="00460E17" w:rsidRPr="00FF58EA" w:rsidRDefault="00460E17" w:rsidP="005A0DAF">
      <w:pPr>
        <w:pStyle w:val="Prrafodelista"/>
        <w:numPr>
          <w:ilvl w:val="0"/>
          <w:numId w:val="30"/>
        </w:numPr>
        <w:spacing w:after="120" w:line="240" w:lineRule="auto"/>
        <w:ind w:left="567" w:hanging="283"/>
        <w:contextualSpacing w:val="0"/>
        <w:rPr>
          <w:rFonts w:ascii="Tahoma" w:hAnsi="Tahoma" w:cs="Tahoma"/>
          <w:sz w:val="20"/>
          <w:szCs w:val="20"/>
        </w:rPr>
      </w:pPr>
      <w:r w:rsidRPr="00FF58EA">
        <w:rPr>
          <w:rFonts w:ascii="Tahoma" w:hAnsi="Tahoma" w:cs="Tahoma"/>
          <w:sz w:val="20"/>
          <w:szCs w:val="20"/>
        </w:rPr>
        <w:t>Auto Administrativo que resuelve recurso de reposición (reponer, no reponer, confirmar, modificar) en el formato “RSC-05  Registro Acto Administrativo que resuelve Recurso”</w:t>
      </w:r>
    </w:p>
    <w:p w:rsidR="00460E17" w:rsidRPr="00FF58EA" w:rsidRDefault="00460E17" w:rsidP="00460E17">
      <w:pPr>
        <w:pStyle w:val="Prrafodelista"/>
        <w:rPr>
          <w:rFonts w:ascii="Tahoma" w:hAnsi="Tahoma" w:cs="Tahoma"/>
          <w:sz w:val="20"/>
          <w:szCs w:val="20"/>
        </w:rPr>
      </w:pPr>
      <w:r w:rsidRPr="00FF58EA">
        <w:rPr>
          <w:rFonts w:ascii="Tahoma" w:hAnsi="Tahoma" w:cs="Tahoma"/>
          <w:sz w:val="20"/>
          <w:szCs w:val="20"/>
        </w:rPr>
        <w:t>Verificando:</w:t>
      </w:r>
    </w:p>
    <w:p w:rsidR="00460E17" w:rsidRPr="00FF58EA" w:rsidRDefault="00460E17" w:rsidP="005A0DAF">
      <w:pPr>
        <w:pStyle w:val="Prrafodelista"/>
        <w:numPr>
          <w:ilvl w:val="1"/>
          <w:numId w:val="15"/>
        </w:numPr>
        <w:ind w:left="1276" w:hanging="196"/>
        <w:rPr>
          <w:rFonts w:ascii="Tahoma" w:hAnsi="Tahoma" w:cs="Tahoma"/>
          <w:sz w:val="20"/>
          <w:szCs w:val="20"/>
        </w:rPr>
      </w:pPr>
      <w:r w:rsidRPr="00FF58EA">
        <w:rPr>
          <w:rFonts w:ascii="Tahoma" w:hAnsi="Tahoma" w:cs="Tahoma"/>
          <w:sz w:val="20"/>
          <w:szCs w:val="20"/>
        </w:rPr>
        <w:t>Número de proceso</w:t>
      </w:r>
    </w:p>
    <w:p w:rsidR="00460E17" w:rsidRPr="00FF58EA" w:rsidRDefault="00460E17" w:rsidP="005A0DAF">
      <w:pPr>
        <w:pStyle w:val="Prrafodelista"/>
        <w:numPr>
          <w:ilvl w:val="1"/>
          <w:numId w:val="15"/>
        </w:numPr>
        <w:ind w:left="1276" w:hanging="196"/>
        <w:rPr>
          <w:rFonts w:ascii="Tahoma" w:hAnsi="Tahoma" w:cs="Tahoma"/>
          <w:sz w:val="20"/>
          <w:szCs w:val="20"/>
        </w:rPr>
      </w:pPr>
      <w:r w:rsidRPr="00FF58EA">
        <w:rPr>
          <w:rFonts w:ascii="Tahoma" w:hAnsi="Tahoma" w:cs="Tahoma"/>
          <w:sz w:val="20"/>
          <w:szCs w:val="20"/>
        </w:rPr>
        <w:t xml:space="preserve">Nombre y apellidos </w:t>
      </w:r>
    </w:p>
    <w:p w:rsidR="00460E17" w:rsidRPr="00FF58EA" w:rsidRDefault="00460E17" w:rsidP="005A0DAF">
      <w:pPr>
        <w:pStyle w:val="Prrafodelista"/>
        <w:numPr>
          <w:ilvl w:val="1"/>
          <w:numId w:val="15"/>
        </w:numPr>
        <w:ind w:left="1276" w:hanging="196"/>
        <w:rPr>
          <w:rFonts w:ascii="Tahoma" w:hAnsi="Tahoma" w:cs="Tahoma"/>
          <w:sz w:val="20"/>
          <w:szCs w:val="20"/>
        </w:rPr>
      </w:pPr>
      <w:r w:rsidRPr="00FF58EA">
        <w:rPr>
          <w:rFonts w:ascii="Tahoma" w:hAnsi="Tahoma" w:cs="Tahoma"/>
          <w:sz w:val="20"/>
          <w:szCs w:val="20"/>
        </w:rPr>
        <w:t xml:space="preserve">Identificación </w:t>
      </w:r>
    </w:p>
    <w:p w:rsidR="00460E17" w:rsidRPr="00FF58EA" w:rsidRDefault="00460E17" w:rsidP="005A0DAF">
      <w:pPr>
        <w:pStyle w:val="Prrafodelista"/>
        <w:numPr>
          <w:ilvl w:val="1"/>
          <w:numId w:val="15"/>
        </w:numPr>
        <w:ind w:left="1276" w:hanging="196"/>
        <w:rPr>
          <w:rFonts w:ascii="Tahoma" w:hAnsi="Tahoma" w:cs="Tahoma"/>
          <w:sz w:val="20"/>
          <w:szCs w:val="20"/>
        </w:rPr>
      </w:pPr>
      <w:r w:rsidRPr="00FF58EA">
        <w:rPr>
          <w:rFonts w:ascii="Tahoma" w:hAnsi="Tahoma" w:cs="Tahoma"/>
          <w:sz w:val="20"/>
          <w:szCs w:val="20"/>
        </w:rPr>
        <w:lastRenderedPageBreak/>
        <w:t xml:space="preserve">Dirección, teléfono y ciudad </w:t>
      </w:r>
    </w:p>
    <w:p w:rsidR="00460E17" w:rsidRPr="00FF58EA" w:rsidRDefault="00460E17" w:rsidP="005A0DAF">
      <w:pPr>
        <w:pStyle w:val="Prrafodelista"/>
        <w:numPr>
          <w:ilvl w:val="0"/>
          <w:numId w:val="30"/>
        </w:numPr>
        <w:spacing w:after="120" w:line="240" w:lineRule="auto"/>
        <w:ind w:left="567" w:hanging="283"/>
        <w:contextualSpacing w:val="0"/>
        <w:rPr>
          <w:rFonts w:ascii="Tahoma" w:hAnsi="Tahoma" w:cs="Tahoma"/>
          <w:sz w:val="20"/>
          <w:szCs w:val="20"/>
        </w:rPr>
      </w:pPr>
      <w:r w:rsidRPr="00FF58EA">
        <w:rPr>
          <w:rFonts w:ascii="Tahoma" w:hAnsi="Tahoma" w:cs="Tahoma"/>
          <w:sz w:val="20"/>
          <w:szCs w:val="20"/>
        </w:rPr>
        <w:t xml:space="preserve">Secretaría Común </w:t>
      </w:r>
      <w:r w:rsidR="008C309C" w:rsidRPr="00FF58EA">
        <w:rPr>
          <w:rFonts w:ascii="Tahoma" w:hAnsi="Tahoma" w:cs="Tahoma"/>
          <w:sz w:val="20"/>
          <w:szCs w:val="20"/>
        </w:rPr>
        <w:t xml:space="preserve">solo tiene notificación personal y agota la vía gubernativa, </w:t>
      </w:r>
      <w:r w:rsidRPr="00FF58EA">
        <w:rPr>
          <w:rFonts w:ascii="Tahoma" w:hAnsi="Tahoma" w:cs="Tahoma"/>
          <w:sz w:val="20"/>
          <w:szCs w:val="20"/>
        </w:rPr>
        <w:t>así:</w:t>
      </w:r>
    </w:p>
    <w:p w:rsidR="00460E17" w:rsidRPr="00FF58EA" w:rsidRDefault="00460E17"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Se tienen cinco (5) días</w:t>
      </w:r>
      <w:r w:rsidR="00653AD4" w:rsidRPr="00FF58EA">
        <w:rPr>
          <w:rFonts w:ascii="Tahoma" w:hAnsi="Tahoma" w:cs="Tahoma"/>
          <w:sz w:val="20"/>
          <w:szCs w:val="20"/>
        </w:rPr>
        <w:t xml:space="preserve"> hábil</w:t>
      </w:r>
      <w:r w:rsidR="008C309C" w:rsidRPr="00FF58EA">
        <w:rPr>
          <w:rFonts w:ascii="Tahoma" w:hAnsi="Tahoma" w:cs="Tahoma"/>
          <w:sz w:val="20"/>
          <w:szCs w:val="20"/>
        </w:rPr>
        <w:t>es</w:t>
      </w:r>
      <w:r w:rsidRPr="00FF58EA">
        <w:rPr>
          <w:rFonts w:ascii="Tahoma" w:hAnsi="Tahoma" w:cs="Tahoma"/>
          <w:sz w:val="20"/>
          <w:szCs w:val="20"/>
        </w:rPr>
        <w:t xml:space="preserve"> a partir de la providencia para oficiar por correo certificado al investigado para que comparezca personalmente a notificarse del </w:t>
      </w:r>
      <w:r w:rsidR="008C309C" w:rsidRPr="00FF58EA">
        <w:rPr>
          <w:rFonts w:ascii="Tahoma" w:hAnsi="Tahoma" w:cs="Tahoma"/>
          <w:sz w:val="20"/>
          <w:szCs w:val="20"/>
        </w:rPr>
        <w:t xml:space="preserve">acto administrativo </w:t>
      </w:r>
      <w:r w:rsidRPr="00FF58EA">
        <w:rPr>
          <w:rFonts w:ascii="Tahoma" w:hAnsi="Tahoma" w:cs="Tahoma"/>
          <w:sz w:val="20"/>
          <w:szCs w:val="20"/>
        </w:rPr>
        <w:t xml:space="preserve">que le decide </w:t>
      </w:r>
      <w:r w:rsidR="008C309C" w:rsidRPr="00FF58EA">
        <w:rPr>
          <w:rFonts w:ascii="Tahoma" w:hAnsi="Tahoma" w:cs="Tahoma"/>
          <w:sz w:val="20"/>
          <w:szCs w:val="20"/>
        </w:rPr>
        <w:t>el recurso de reposición</w:t>
      </w:r>
      <w:r w:rsidRPr="00FF58EA">
        <w:rPr>
          <w:rFonts w:ascii="Tahoma" w:hAnsi="Tahoma" w:cs="Tahoma"/>
          <w:sz w:val="20"/>
          <w:szCs w:val="20"/>
        </w:rPr>
        <w:t xml:space="preserve"> </w:t>
      </w:r>
    </w:p>
    <w:p w:rsidR="00460E17" w:rsidRPr="00FF58EA" w:rsidRDefault="00460E17"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Si contados cinco (5)</w:t>
      </w:r>
      <w:r w:rsidR="008C309C" w:rsidRPr="00FF58EA">
        <w:rPr>
          <w:rFonts w:ascii="Tahoma" w:hAnsi="Tahoma" w:cs="Tahoma"/>
          <w:sz w:val="20"/>
          <w:szCs w:val="20"/>
        </w:rPr>
        <w:t xml:space="preserve"> días hábiles </w:t>
      </w:r>
      <w:r w:rsidRPr="00FF58EA">
        <w:rPr>
          <w:rFonts w:ascii="Tahoma" w:hAnsi="Tahoma" w:cs="Tahoma"/>
          <w:sz w:val="20"/>
          <w:szCs w:val="20"/>
        </w:rPr>
        <w:t xml:space="preserve"> posteriores al oficio enviado por correo certificado, para que comparezca,  el investigado no se presenta se le envía ”aviso” </w:t>
      </w:r>
    </w:p>
    <w:p w:rsidR="00460E17" w:rsidRPr="00FF58EA" w:rsidRDefault="00460E17"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 xml:space="preserve">Si el aviso es rechazado </w:t>
      </w:r>
      <w:r w:rsidRPr="00FF58EA">
        <w:rPr>
          <w:rFonts w:ascii="Tahoma" w:hAnsi="Tahoma" w:cs="Tahoma"/>
          <w:i/>
          <w:sz w:val="20"/>
          <w:szCs w:val="20"/>
        </w:rPr>
        <w:t>(hay devolución del correo certificado)</w:t>
      </w:r>
      <w:r w:rsidRPr="00FF58EA">
        <w:rPr>
          <w:rFonts w:ascii="Tahoma" w:hAnsi="Tahoma" w:cs="Tahoma"/>
          <w:sz w:val="20"/>
          <w:szCs w:val="20"/>
        </w:rPr>
        <w:t xml:space="preserve"> se procederá a hacer aviso por cartelera en la Secretaria Común y en página web de la Contraloría, por cinco (5) días</w:t>
      </w:r>
      <w:r w:rsidR="008C309C" w:rsidRPr="00FF58EA">
        <w:rPr>
          <w:rFonts w:ascii="Tahoma" w:hAnsi="Tahoma" w:cs="Tahoma"/>
          <w:sz w:val="20"/>
          <w:szCs w:val="20"/>
        </w:rPr>
        <w:t xml:space="preserve"> hábiles</w:t>
      </w:r>
    </w:p>
    <w:p w:rsidR="00460E17" w:rsidRPr="00FF58EA" w:rsidRDefault="00460E17"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 xml:space="preserve">Secretaría Común elabora constancia secretarial de notificación y se adjunta al proceso </w:t>
      </w:r>
    </w:p>
    <w:p w:rsidR="00460E17" w:rsidRPr="00FF58EA" w:rsidRDefault="00460E17"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 xml:space="preserve">Secretaría Común elabora constancia secretarial de ejecutoria  y se adjunta al proceso </w:t>
      </w:r>
    </w:p>
    <w:p w:rsidR="003F0924" w:rsidRPr="00FF58EA" w:rsidRDefault="00460E17" w:rsidP="005A0DAF">
      <w:pPr>
        <w:pStyle w:val="Prrafodelista"/>
        <w:numPr>
          <w:ilvl w:val="1"/>
          <w:numId w:val="19"/>
        </w:numPr>
        <w:ind w:left="1276" w:hanging="196"/>
        <w:rPr>
          <w:rFonts w:ascii="Tahoma" w:hAnsi="Tahoma" w:cs="Tahoma"/>
          <w:sz w:val="20"/>
          <w:szCs w:val="20"/>
        </w:rPr>
      </w:pPr>
      <w:r w:rsidRPr="00FF58EA">
        <w:rPr>
          <w:rFonts w:ascii="Tahoma" w:hAnsi="Tahoma" w:cs="Tahoma"/>
          <w:sz w:val="20"/>
          <w:szCs w:val="20"/>
        </w:rPr>
        <w:t>Se remite nuevamente al proceso Sancionatorio y Coactivo</w:t>
      </w:r>
    </w:p>
    <w:p w:rsidR="000617B2" w:rsidRPr="00FF58EA" w:rsidRDefault="000617B2" w:rsidP="005A0DAF">
      <w:pPr>
        <w:pStyle w:val="Ttulo2"/>
        <w:numPr>
          <w:ilvl w:val="3"/>
          <w:numId w:val="1"/>
        </w:numPr>
        <w:tabs>
          <w:tab w:val="left" w:pos="-2127"/>
        </w:tabs>
        <w:spacing w:before="0"/>
        <w:ind w:left="993" w:hanging="993"/>
        <w:rPr>
          <w:rFonts w:ascii="Tahoma" w:hAnsi="Tahoma" w:cs="Tahoma"/>
          <w:b w:val="0"/>
          <w:sz w:val="20"/>
          <w:szCs w:val="20"/>
          <w:u w:val="single"/>
          <w:lang w:val="es-ES"/>
        </w:rPr>
      </w:pPr>
      <w:r w:rsidRPr="00FF58EA">
        <w:rPr>
          <w:rFonts w:ascii="Tahoma" w:hAnsi="Tahoma" w:cs="Tahoma"/>
          <w:b w:val="0"/>
          <w:sz w:val="20"/>
          <w:szCs w:val="20"/>
          <w:u w:val="single"/>
          <w:lang w:val="es-ES"/>
        </w:rPr>
        <w:t>De los procesos Jurisdicción Coactiva</w:t>
      </w:r>
    </w:p>
    <w:p w:rsidR="00D41347" w:rsidRPr="00806689" w:rsidRDefault="00D41347" w:rsidP="004F2331">
      <w:pPr>
        <w:spacing w:after="120" w:line="240" w:lineRule="auto"/>
        <w:rPr>
          <w:rFonts w:ascii="Tahoma" w:hAnsi="Tahoma" w:cs="Tahoma"/>
          <w:sz w:val="20"/>
          <w:szCs w:val="20"/>
          <w:lang w:val="es-ES"/>
        </w:rPr>
      </w:pPr>
      <w:r w:rsidRPr="00FF58EA">
        <w:rPr>
          <w:rFonts w:ascii="Tahoma" w:hAnsi="Tahoma" w:cs="Tahoma"/>
          <w:sz w:val="20"/>
          <w:szCs w:val="20"/>
          <w:lang w:val="es-ES"/>
        </w:rPr>
        <w:t xml:space="preserve">La Secretaría Común, con relación a las actuaciones de Jurisdicción coactiva, </w:t>
      </w:r>
      <w:r w:rsidR="0054301F" w:rsidRPr="00FF58EA">
        <w:rPr>
          <w:rFonts w:ascii="Tahoma" w:hAnsi="Tahoma" w:cs="Tahoma"/>
          <w:sz w:val="20"/>
          <w:szCs w:val="20"/>
          <w:lang w:val="es-ES"/>
        </w:rPr>
        <w:t>tiene en cuenta lo siguiente: “</w:t>
      </w:r>
      <w:r w:rsidRPr="00806689">
        <w:rPr>
          <w:rFonts w:ascii="Tahoma" w:hAnsi="Tahoma" w:cs="Tahoma"/>
          <w:sz w:val="20"/>
          <w:szCs w:val="20"/>
          <w:lang w:val="es-ES"/>
        </w:rPr>
        <w:t>Cuando los títulos de ejecución son derivados del proceso de responsabilidad fiscal (PRF), tales como i) el fallo ejecutoriado con responsabilidad fiscal, ii) las multas derivadas del proceso sancionatorio fiscal; o las iii) pólizas de seguros y demás garantías que se integren a fallos con responsabilidad fiscal, se aplica el procedimiento  regulado en el artículo 90 y siguientes de la Ley 42 de 1993”.</w:t>
      </w:r>
    </w:p>
    <w:p w:rsidR="00F22C8E" w:rsidRPr="00FF58EA" w:rsidRDefault="00290B64" w:rsidP="00F22C8E">
      <w:pPr>
        <w:spacing w:after="120" w:line="240" w:lineRule="auto"/>
        <w:rPr>
          <w:rFonts w:ascii="Tahoma" w:hAnsi="Tahoma" w:cs="Tahoma"/>
          <w:sz w:val="20"/>
          <w:szCs w:val="20"/>
          <w:lang w:val="es-ES"/>
        </w:rPr>
      </w:pPr>
      <w:r w:rsidRPr="00FF58EA">
        <w:rPr>
          <w:rFonts w:ascii="Tahoma" w:hAnsi="Tahoma" w:cs="Tahoma"/>
          <w:sz w:val="20"/>
          <w:szCs w:val="20"/>
          <w:lang w:val="es-ES"/>
        </w:rPr>
        <w:t>Las actuaciones  de Jurisdicción Coactiva por secretaría común s</w:t>
      </w:r>
      <w:r w:rsidR="007B0209" w:rsidRPr="00FF58EA">
        <w:rPr>
          <w:rFonts w:ascii="Tahoma" w:hAnsi="Tahoma" w:cs="Tahoma"/>
          <w:sz w:val="20"/>
          <w:szCs w:val="20"/>
          <w:lang w:val="es-ES"/>
        </w:rPr>
        <w:t>ólo notifica</w:t>
      </w:r>
      <w:r w:rsidRPr="00FF58EA">
        <w:rPr>
          <w:rFonts w:ascii="Tahoma" w:hAnsi="Tahoma" w:cs="Tahoma"/>
          <w:sz w:val="20"/>
          <w:szCs w:val="20"/>
          <w:lang w:val="es-ES"/>
        </w:rPr>
        <w:t xml:space="preserve">n el </w:t>
      </w:r>
      <w:r w:rsidR="007B0209" w:rsidRPr="00FF58EA">
        <w:rPr>
          <w:rFonts w:ascii="Tahoma" w:hAnsi="Tahoma" w:cs="Tahoma"/>
          <w:sz w:val="20"/>
          <w:szCs w:val="20"/>
          <w:lang w:val="es-ES"/>
        </w:rPr>
        <w:t xml:space="preserve"> mandamiento de pago</w:t>
      </w:r>
      <w:r w:rsidR="00067F2B" w:rsidRPr="00FF58EA">
        <w:rPr>
          <w:rFonts w:ascii="Tahoma" w:hAnsi="Tahoma" w:cs="Tahoma"/>
          <w:sz w:val="20"/>
          <w:szCs w:val="20"/>
          <w:lang w:val="es-ES"/>
        </w:rPr>
        <w:t xml:space="preserve"> que corresponde al formato </w:t>
      </w:r>
      <w:r w:rsidRPr="00FF58EA">
        <w:rPr>
          <w:rFonts w:ascii="Tahoma" w:hAnsi="Tahoma" w:cs="Tahoma"/>
          <w:sz w:val="20"/>
          <w:szCs w:val="20"/>
          <w:lang w:val="es-ES"/>
        </w:rPr>
        <w:t>“</w:t>
      </w:r>
      <w:r w:rsidR="0058765E" w:rsidRPr="00FF58EA">
        <w:rPr>
          <w:rFonts w:ascii="Tahoma" w:hAnsi="Tahoma" w:cs="Tahoma"/>
          <w:sz w:val="20"/>
          <w:szCs w:val="20"/>
          <w:lang w:val="es-ES"/>
        </w:rPr>
        <w:t xml:space="preserve">RSC-17 </w:t>
      </w:r>
      <w:r w:rsidR="0054301F" w:rsidRPr="00FF58EA">
        <w:rPr>
          <w:rFonts w:ascii="Tahoma" w:hAnsi="Tahoma" w:cs="Tahoma"/>
          <w:sz w:val="20"/>
          <w:szCs w:val="20"/>
          <w:lang w:val="es-ES"/>
        </w:rPr>
        <w:t xml:space="preserve"> JC </w:t>
      </w:r>
      <w:r w:rsidRPr="00FF58EA">
        <w:rPr>
          <w:rFonts w:ascii="Tahoma" w:hAnsi="Tahoma" w:cs="Tahoma"/>
          <w:sz w:val="20"/>
          <w:szCs w:val="20"/>
          <w:lang w:val="es-ES"/>
        </w:rPr>
        <w:t xml:space="preserve">Registro </w:t>
      </w:r>
      <w:r w:rsidR="0058765E" w:rsidRPr="00FF58EA">
        <w:rPr>
          <w:rFonts w:ascii="Tahoma" w:hAnsi="Tahoma" w:cs="Tahoma"/>
          <w:sz w:val="20"/>
          <w:szCs w:val="20"/>
          <w:lang w:val="es-ES"/>
        </w:rPr>
        <w:t>Mandamiento ejecutivo de pago</w:t>
      </w:r>
      <w:r w:rsidRPr="00FF58EA">
        <w:rPr>
          <w:rFonts w:ascii="Tahoma" w:hAnsi="Tahoma" w:cs="Tahoma"/>
          <w:sz w:val="20"/>
          <w:szCs w:val="20"/>
          <w:lang w:val="es-ES"/>
        </w:rPr>
        <w:t xml:space="preserve">” </w:t>
      </w:r>
      <w:r w:rsidR="0058765E" w:rsidRPr="00FF58EA">
        <w:rPr>
          <w:rFonts w:ascii="Tahoma" w:hAnsi="Tahoma" w:cs="Tahoma"/>
          <w:sz w:val="20"/>
          <w:szCs w:val="20"/>
          <w:lang w:val="es-ES"/>
        </w:rPr>
        <w:t xml:space="preserve">y </w:t>
      </w:r>
      <w:r w:rsidRPr="00FF58EA">
        <w:rPr>
          <w:rFonts w:ascii="Tahoma" w:hAnsi="Tahoma" w:cs="Tahoma"/>
          <w:sz w:val="20"/>
          <w:szCs w:val="20"/>
          <w:lang w:val="es-ES"/>
        </w:rPr>
        <w:t>al formato “</w:t>
      </w:r>
      <w:r w:rsidR="0058765E" w:rsidRPr="00FF58EA">
        <w:rPr>
          <w:rFonts w:ascii="Tahoma" w:hAnsi="Tahoma" w:cs="Tahoma"/>
          <w:sz w:val="20"/>
          <w:szCs w:val="20"/>
          <w:lang w:val="es-ES"/>
        </w:rPr>
        <w:t xml:space="preserve">RSC-18 </w:t>
      </w:r>
      <w:r w:rsidR="0054301F" w:rsidRPr="00FF58EA">
        <w:rPr>
          <w:rFonts w:ascii="Tahoma" w:hAnsi="Tahoma" w:cs="Tahoma"/>
          <w:sz w:val="20"/>
          <w:szCs w:val="20"/>
          <w:lang w:val="es-ES"/>
        </w:rPr>
        <w:t xml:space="preserve">JC </w:t>
      </w:r>
      <w:r w:rsidRPr="00FF58EA">
        <w:rPr>
          <w:rFonts w:ascii="Tahoma" w:hAnsi="Tahoma" w:cs="Tahoma"/>
          <w:sz w:val="20"/>
          <w:szCs w:val="20"/>
          <w:lang w:val="es-ES"/>
        </w:rPr>
        <w:t xml:space="preserve">Registro </w:t>
      </w:r>
      <w:r w:rsidR="0058765E" w:rsidRPr="00FF58EA">
        <w:rPr>
          <w:rFonts w:ascii="Tahoma" w:hAnsi="Tahoma" w:cs="Tahoma"/>
          <w:sz w:val="20"/>
          <w:szCs w:val="20"/>
          <w:lang w:val="es-ES"/>
        </w:rPr>
        <w:t>Auto Prescripción proceso coactivo</w:t>
      </w:r>
      <w:r w:rsidRPr="00FF58EA">
        <w:rPr>
          <w:rFonts w:ascii="Tahoma" w:hAnsi="Tahoma" w:cs="Tahoma"/>
          <w:sz w:val="20"/>
          <w:szCs w:val="20"/>
          <w:lang w:val="es-ES"/>
        </w:rPr>
        <w:t>”</w:t>
      </w:r>
      <w:r w:rsidR="00F22C8E" w:rsidRPr="00FF58EA">
        <w:rPr>
          <w:rFonts w:ascii="Tahoma" w:hAnsi="Tahoma" w:cs="Tahoma"/>
          <w:sz w:val="20"/>
          <w:szCs w:val="20"/>
          <w:lang w:val="es-ES"/>
        </w:rPr>
        <w:t xml:space="preserve">. </w:t>
      </w:r>
    </w:p>
    <w:p w:rsidR="00952EC6" w:rsidRPr="00FF58EA" w:rsidRDefault="00952EC6" w:rsidP="00F22C8E">
      <w:pPr>
        <w:spacing w:after="120" w:line="240" w:lineRule="auto"/>
        <w:rPr>
          <w:rFonts w:ascii="Tahoma" w:hAnsi="Tahoma" w:cs="Tahoma"/>
          <w:sz w:val="20"/>
          <w:szCs w:val="20"/>
        </w:rPr>
      </w:pPr>
      <w:r w:rsidRPr="00FF58EA">
        <w:rPr>
          <w:rFonts w:ascii="Tahoma" w:hAnsi="Tahoma" w:cs="Tahoma"/>
          <w:sz w:val="20"/>
          <w:szCs w:val="20"/>
        </w:rPr>
        <w:t xml:space="preserve">Se recibe el expediente de jurisdicción coactiva, </w:t>
      </w:r>
      <w:r w:rsidR="00067F2B" w:rsidRPr="00FF58EA">
        <w:rPr>
          <w:rFonts w:ascii="Tahoma" w:hAnsi="Tahoma" w:cs="Tahoma"/>
          <w:sz w:val="20"/>
          <w:szCs w:val="20"/>
        </w:rPr>
        <w:t xml:space="preserve">revisando que contenga el formato </w:t>
      </w:r>
      <w:r w:rsidR="00302D79" w:rsidRPr="00FF58EA">
        <w:rPr>
          <w:rFonts w:ascii="Tahoma" w:hAnsi="Tahoma" w:cs="Tahoma"/>
          <w:sz w:val="20"/>
          <w:szCs w:val="20"/>
        </w:rPr>
        <w:t xml:space="preserve">“RSC-17 </w:t>
      </w:r>
      <w:r w:rsidR="0054301F" w:rsidRPr="00FF58EA">
        <w:rPr>
          <w:rFonts w:ascii="Tahoma" w:hAnsi="Tahoma" w:cs="Tahoma"/>
          <w:sz w:val="20"/>
          <w:szCs w:val="20"/>
        </w:rPr>
        <w:t xml:space="preserve">JC </w:t>
      </w:r>
      <w:r w:rsidR="00302D79" w:rsidRPr="00FF58EA">
        <w:rPr>
          <w:rFonts w:ascii="Tahoma" w:hAnsi="Tahoma" w:cs="Tahoma"/>
          <w:sz w:val="20"/>
          <w:szCs w:val="20"/>
        </w:rPr>
        <w:t>Registro Mandamiento ejecutivo de pago” debidamente diligenciado, en donde se exprese claramente lo siguiente:</w:t>
      </w:r>
    </w:p>
    <w:p w:rsidR="00302D79" w:rsidRPr="00FF58EA" w:rsidRDefault="00302D79" w:rsidP="005A0DAF">
      <w:pPr>
        <w:pStyle w:val="Prrafodelista"/>
        <w:numPr>
          <w:ilvl w:val="1"/>
          <w:numId w:val="34"/>
        </w:numPr>
        <w:spacing w:after="0" w:line="240" w:lineRule="auto"/>
        <w:contextualSpacing w:val="0"/>
        <w:rPr>
          <w:rFonts w:ascii="Tahoma" w:hAnsi="Tahoma" w:cs="Tahoma"/>
          <w:sz w:val="20"/>
          <w:szCs w:val="20"/>
        </w:rPr>
      </w:pPr>
      <w:r w:rsidRPr="00FF58EA">
        <w:rPr>
          <w:rFonts w:ascii="Tahoma" w:hAnsi="Tahoma" w:cs="Tahoma"/>
          <w:sz w:val="20"/>
          <w:szCs w:val="20"/>
        </w:rPr>
        <w:t>Número de proceso</w:t>
      </w:r>
    </w:p>
    <w:p w:rsidR="00302D79" w:rsidRPr="00FF58EA" w:rsidRDefault="00302D79" w:rsidP="005A0DAF">
      <w:pPr>
        <w:pStyle w:val="Prrafodelista"/>
        <w:numPr>
          <w:ilvl w:val="1"/>
          <w:numId w:val="34"/>
        </w:numPr>
        <w:spacing w:after="0" w:line="240" w:lineRule="auto"/>
        <w:contextualSpacing w:val="0"/>
        <w:rPr>
          <w:rFonts w:ascii="Tahoma" w:hAnsi="Tahoma" w:cs="Tahoma"/>
          <w:sz w:val="20"/>
          <w:szCs w:val="20"/>
        </w:rPr>
      </w:pPr>
      <w:r w:rsidRPr="00FF58EA">
        <w:rPr>
          <w:rFonts w:ascii="Tahoma" w:hAnsi="Tahoma" w:cs="Tahoma"/>
          <w:sz w:val="20"/>
          <w:szCs w:val="20"/>
        </w:rPr>
        <w:t xml:space="preserve">Nombre y apellidos </w:t>
      </w:r>
    </w:p>
    <w:p w:rsidR="00302D79" w:rsidRPr="00FF58EA" w:rsidRDefault="00302D79" w:rsidP="005A0DAF">
      <w:pPr>
        <w:pStyle w:val="Prrafodelista"/>
        <w:numPr>
          <w:ilvl w:val="1"/>
          <w:numId w:val="34"/>
        </w:numPr>
        <w:spacing w:after="0" w:line="240" w:lineRule="auto"/>
        <w:contextualSpacing w:val="0"/>
        <w:rPr>
          <w:rFonts w:ascii="Tahoma" w:hAnsi="Tahoma" w:cs="Tahoma"/>
          <w:sz w:val="20"/>
          <w:szCs w:val="20"/>
        </w:rPr>
      </w:pPr>
      <w:r w:rsidRPr="00FF58EA">
        <w:rPr>
          <w:rFonts w:ascii="Tahoma" w:hAnsi="Tahoma" w:cs="Tahoma"/>
          <w:sz w:val="20"/>
          <w:szCs w:val="20"/>
        </w:rPr>
        <w:t xml:space="preserve">Identificación </w:t>
      </w:r>
    </w:p>
    <w:p w:rsidR="00302D79" w:rsidRPr="00FF58EA" w:rsidRDefault="00302D79" w:rsidP="005A0DAF">
      <w:pPr>
        <w:pStyle w:val="Prrafodelista"/>
        <w:numPr>
          <w:ilvl w:val="1"/>
          <w:numId w:val="34"/>
        </w:numPr>
        <w:spacing w:after="0" w:line="240" w:lineRule="auto"/>
        <w:contextualSpacing w:val="0"/>
        <w:rPr>
          <w:rFonts w:ascii="Tahoma" w:hAnsi="Tahoma" w:cs="Tahoma"/>
          <w:sz w:val="20"/>
          <w:szCs w:val="20"/>
        </w:rPr>
      </w:pPr>
      <w:r w:rsidRPr="00FF58EA">
        <w:rPr>
          <w:rFonts w:ascii="Tahoma" w:hAnsi="Tahoma" w:cs="Tahoma"/>
          <w:sz w:val="20"/>
          <w:szCs w:val="20"/>
        </w:rPr>
        <w:t xml:space="preserve">Dirección, teléfono y ciudad </w:t>
      </w:r>
    </w:p>
    <w:p w:rsidR="00302D79" w:rsidRPr="00FF58EA" w:rsidRDefault="00302D79" w:rsidP="005A0DAF">
      <w:pPr>
        <w:pStyle w:val="Prrafodelista"/>
        <w:numPr>
          <w:ilvl w:val="0"/>
          <w:numId w:val="30"/>
        </w:numPr>
        <w:spacing w:after="0" w:line="240" w:lineRule="auto"/>
        <w:ind w:left="284" w:hanging="284"/>
        <w:contextualSpacing w:val="0"/>
        <w:rPr>
          <w:rFonts w:ascii="Tahoma" w:hAnsi="Tahoma" w:cs="Tahoma"/>
          <w:sz w:val="20"/>
          <w:szCs w:val="20"/>
        </w:rPr>
      </w:pPr>
      <w:r w:rsidRPr="00FF58EA">
        <w:rPr>
          <w:rFonts w:ascii="Tahoma" w:hAnsi="Tahoma" w:cs="Tahoma"/>
          <w:sz w:val="20"/>
          <w:szCs w:val="20"/>
        </w:rPr>
        <w:t xml:space="preserve">Una vez recibido en Secretaria Común: </w:t>
      </w:r>
    </w:p>
    <w:p w:rsidR="00302D79" w:rsidRPr="00FF58EA" w:rsidRDefault="00302D79" w:rsidP="005A0DAF">
      <w:pPr>
        <w:pStyle w:val="Prrafodelista"/>
        <w:numPr>
          <w:ilvl w:val="0"/>
          <w:numId w:val="21"/>
        </w:numPr>
        <w:rPr>
          <w:rFonts w:ascii="Tahoma" w:hAnsi="Tahoma" w:cs="Tahoma"/>
          <w:sz w:val="20"/>
          <w:szCs w:val="20"/>
        </w:rPr>
      </w:pPr>
      <w:r w:rsidRPr="00FF58EA">
        <w:rPr>
          <w:rFonts w:ascii="Tahoma" w:hAnsi="Tahoma" w:cs="Tahoma"/>
          <w:sz w:val="20"/>
          <w:szCs w:val="20"/>
        </w:rPr>
        <w:t xml:space="preserve">Se tienen cinco (5) días hábiles a partir de la providencia para oficiar por correo certificado al </w:t>
      </w:r>
      <w:r w:rsidR="007E0E89" w:rsidRPr="00FF58EA">
        <w:rPr>
          <w:rFonts w:ascii="Tahoma" w:hAnsi="Tahoma" w:cs="Tahoma"/>
          <w:sz w:val="20"/>
          <w:szCs w:val="20"/>
        </w:rPr>
        <w:t>responsable fiscal</w:t>
      </w:r>
      <w:r w:rsidRPr="00FF58EA">
        <w:rPr>
          <w:rFonts w:ascii="Tahoma" w:hAnsi="Tahoma" w:cs="Tahoma"/>
          <w:sz w:val="20"/>
          <w:szCs w:val="20"/>
        </w:rPr>
        <w:t xml:space="preserve"> para que comparezca personalmente a notificarse del auto de mandamiento de pago </w:t>
      </w:r>
    </w:p>
    <w:p w:rsidR="00302D79" w:rsidRPr="00FF58EA" w:rsidRDefault="00302D79" w:rsidP="005A0DAF">
      <w:pPr>
        <w:pStyle w:val="Prrafodelista"/>
        <w:numPr>
          <w:ilvl w:val="0"/>
          <w:numId w:val="21"/>
        </w:numPr>
        <w:rPr>
          <w:rFonts w:ascii="Tahoma" w:hAnsi="Tahoma" w:cs="Tahoma"/>
          <w:sz w:val="20"/>
          <w:szCs w:val="20"/>
        </w:rPr>
      </w:pPr>
      <w:r w:rsidRPr="00FF58EA">
        <w:rPr>
          <w:rFonts w:ascii="Tahoma" w:hAnsi="Tahoma" w:cs="Tahoma"/>
          <w:sz w:val="20"/>
          <w:szCs w:val="20"/>
        </w:rPr>
        <w:t xml:space="preserve">Si contados cinco (5) días hábiles  posteriores al oficio enviado por correo certificado, para que comparezca,  el </w:t>
      </w:r>
      <w:r w:rsidR="007E0E89" w:rsidRPr="00FF58EA">
        <w:rPr>
          <w:rFonts w:ascii="Tahoma" w:hAnsi="Tahoma" w:cs="Tahoma"/>
          <w:sz w:val="20"/>
          <w:szCs w:val="20"/>
        </w:rPr>
        <w:t xml:space="preserve">responsable fiscal </w:t>
      </w:r>
      <w:r w:rsidRPr="00FF58EA">
        <w:rPr>
          <w:rFonts w:ascii="Tahoma" w:hAnsi="Tahoma" w:cs="Tahoma"/>
          <w:sz w:val="20"/>
          <w:szCs w:val="20"/>
        </w:rPr>
        <w:t xml:space="preserve">no se presenta se le envía ”aviso” </w:t>
      </w:r>
    </w:p>
    <w:p w:rsidR="00302D79" w:rsidRPr="00FF58EA" w:rsidRDefault="00302D79" w:rsidP="005A0DAF">
      <w:pPr>
        <w:pStyle w:val="Prrafodelista"/>
        <w:numPr>
          <w:ilvl w:val="0"/>
          <w:numId w:val="21"/>
        </w:numPr>
        <w:rPr>
          <w:rFonts w:ascii="Tahoma" w:hAnsi="Tahoma" w:cs="Tahoma"/>
          <w:sz w:val="20"/>
          <w:szCs w:val="20"/>
        </w:rPr>
      </w:pPr>
      <w:r w:rsidRPr="00FF58EA">
        <w:rPr>
          <w:rFonts w:ascii="Tahoma" w:hAnsi="Tahoma" w:cs="Tahoma"/>
          <w:sz w:val="20"/>
          <w:szCs w:val="20"/>
        </w:rPr>
        <w:t xml:space="preserve">Si el aviso es rechazado </w:t>
      </w:r>
      <w:r w:rsidRPr="00FF58EA">
        <w:rPr>
          <w:rFonts w:ascii="Tahoma" w:hAnsi="Tahoma" w:cs="Tahoma"/>
          <w:i/>
          <w:sz w:val="20"/>
          <w:szCs w:val="20"/>
        </w:rPr>
        <w:t>(hay devolución del correo certificado)</w:t>
      </w:r>
      <w:r w:rsidRPr="00FF58EA">
        <w:rPr>
          <w:rFonts w:ascii="Tahoma" w:hAnsi="Tahoma" w:cs="Tahoma"/>
          <w:sz w:val="20"/>
          <w:szCs w:val="20"/>
        </w:rPr>
        <w:t xml:space="preserve"> se procederá a hacer aviso por cartelera en la Secretaria Común y en página web de la Contraloría, por cinco (5) días hábiles</w:t>
      </w:r>
    </w:p>
    <w:p w:rsidR="00302D79" w:rsidRPr="00FF58EA" w:rsidRDefault="00302D79" w:rsidP="005A0DAF">
      <w:pPr>
        <w:pStyle w:val="Prrafodelista"/>
        <w:numPr>
          <w:ilvl w:val="0"/>
          <w:numId w:val="30"/>
        </w:numPr>
        <w:spacing w:after="0" w:line="240" w:lineRule="auto"/>
        <w:ind w:left="284" w:hanging="284"/>
        <w:contextualSpacing w:val="0"/>
        <w:rPr>
          <w:rFonts w:ascii="Tahoma" w:hAnsi="Tahoma" w:cs="Tahoma"/>
          <w:sz w:val="20"/>
          <w:szCs w:val="20"/>
        </w:rPr>
      </w:pPr>
      <w:r w:rsidRPr="00FF58EA">
        <w:rPr>
          <w:rFonts w:ascii="Tahoma" w:hAnsi="Tahoma" w:cs="Tahoma"/>
          <w:sz w:val="20"/>
          <w:szCs w:val="20"/>
        </w:rPr>
        <w:lastRenderedPageBreak/>
        <w:t xml:space="preserve">El Auto tiene definido 15 días hábiles para que el </w:t>
      </w:r>
      <w:r w:rsidR="007E0E89" w:rsidRPr="00FF58EA">
        <w:rPr>
          <w:rFonts w:ascii="Tahoma" w:hAnsi="Tahoma" w:cs="Tahoma"/>
          <w:sz w:val="20"/>
          <w:szCs w:val="20"/>
        </w:rPr>
        <w:t xml:space="preserve">responsable fiscal </w:t>
      </w:r>
      <w:r w:rsidRPr="00FF58EA">
        <w:rPr>
          <w:rFonts w:ascii="Tahoma" w:hAnsi="Tahoma" w:cs="Tahoma"/>
          <w:sz w:val="20"/>
          <w:szCs w:val="20"/>
        </w:rPr>
        <w:t>presente excepciones,  contados a partir del día siguiente de la notificación.</w:t>
      </w:r>
    </w:p>
    <w:p w:rsidR="00302D79" w:rsidRPr="00FF58EA" w:rsidRDefault="00302D79" w:rsidP="005A0DAF">
      <w:pPr>
        <w:pStyle w:val="Prrafodelista"/>
        <w:numPr>
          <w:ilvl w:val="0"/>
          <w:numId w:val="30"/>
        </w:numPr>
        <w:spacing w:after="0" w:line="240" w:lineRule="auto"/>
        <w:ind w:left="284" w:hanging="284"/>
        <w:contextualSpacing w:val="0"/>
        <w:rPr>
          <w:rFonts w:ascii="Tahoma" w:hAnsi="Tahoma" w:cs="Tahoma"/>
          <w:sz w:val="20"/>
          <w:szCs w:val="20"/>
        </w:rPr>
      </w:pPr>
      <w:r w:rsidRPr="00FF58EA">
        <w:rPr>
          <w:rFonts w:ascii="Tahoma" w:hAnsi="Tahoma" w:cs="Tahoma"/>
          <w:sz w:val="20"/>
          <w:szCs w:val="20"/>
        </w:rPr>
        <w:t xml:space="preserve">Secretaría Común elabora constancia de presentación de excepciones si las hubiere, se adjunta al </w:t>
      </w:r>
      <w:r w:rsidR="007E0E89" w:rsidRPr="00FF58EA">
        <w:rPr>
          <w:rFonts w:ascii="Tahoma" w:hAnsi="Tahoma" w:cs="Tahoma"/>
          <w:sz w:val="20"/>
          <w:szCs w:val="20"/>
        </w:rPr>
        <w:t>expediente</w:t>
      </w:r>
      <w:r w:rsidRPr="00FF58EA">
        <w:rPr>
          <w:rFonts w:ascii="Tahoma" w:hAnsi="Tahoma" w:cs="Tahoma"/>
          <w:sz w:val="20"/>
          <w:szCs w:val="20"/>
        </w:rPr>
        <w:t xml:space="preserve"> </w:t>
      </w:r>
      <w:r w:rsidR="007E0E89" w:rsidRPr="00FF58EA">
        <w:rPr>
          <w:rFonts w:ascii="Tahoma" w:hAnsi="Tahoma" w:cs="Tahoma"/>
          <w:sz w:val="20"/>
          <w:szCs w:val="20"/>
        </w:rPr>
        <w:t xml:space="preserve">y se remite a Sancionatorio y Coactivo para resuelva de fondo las solicitudes que se hayan propuesto </w:t>
      </w:r>
      <w:r w:rsidR="00557BEF" w:rsidRPr="00FF58EA">
        <w:rPr>
          <w:rFonts w:ascii="Tahoma" w:hAnsi="Tahoma" w:cs="Tahoma"/>
          <w:sz w:val="20"/>
          <w:szCs w:val="20"/>
        </w:rPr>
        <w:t xml:space="preserve">y </w:t>
      </w:r>
      <w:r w:rsidR="007E0E89" w:rsidRPr="00FF58EA">
        <w:rPr>
          <w:rFonts w:ascii="Tahoma" w:hAnsi="Tahoma" w:cs="Tahoma"/>
          <w:sz w:val="20"/>
          <w:szCs w:val="20"/>
        </w:rPr>
        <w:t>dicte el respectivo auto de seguir adelante la ejecución.</w:t>
      </w:r>
    </w:p>
    <w:p w:rsidR="0058765E" w:rsidRPr="00FF58EA" w:rsidRDefault="007E0E89" w:rsidP="005A0DAF">
      <w:pPr>
        <w:pStyle w:val="Prrafodelista"/>
        <w:numPr>
          <w:ilvl w:val="0"/>
          <w:numId w:val="30"/>
        </w:numPr>
        <w:spacing w:after="0" w:line="240" w:lineRule="auto"/>
        <w:ind w:left="284" w:hanging="284"/>
        <w:contextualSpacing w:val="0"/>
        <w:rPr>
          <w:rFonts w:ascii="Tahoma" w:hAnsi="Tahoma" w:cs="Tahoma"/>
          <w:sz w:val="20"/>
          <w:szCs w:val="20"/>
        </w:rPr>
      </w:pPr>
      <w:r w:rsidRPr="00FF58EA">
        <w:rPr>
          <w:rFonts w:ascii="Tahoma" w:hAnsi="Tahoma" w:cs="Tahoma"/>
          <w:sz w:val="20"/>
          <w:szCs w:val="20"/>
        </w:rPr>
        <w:t xml:space="preserve">Cuando </w:t>
      </w:r>
      <w:r w:rsidR="0031296F" w:rsidRPr="00FF58EA">
        <w:rPr>
          <w:rFonts w:ascii="Tahoma" w:hAnsi="Tahoma" w:cs="Tahoma"/>
          <w:sz w:val="20"/>
          <w:szCs w:val="20"/>
        </w:rPr>
        <w:t>en Jurisdicción C</w:t>
      </w:r>
      <w:r w:rsidRPr="00FF58EA">
        <w:rPr>
          <w:rFonts w:ascii="Tahoma" w:hAnsi="Tahoma" w:cs="Tahoma"/>
          <w:sz w:val="20"/>
          <w:szCs w:val="20"/>
        </w:rPr>
        <w:t>oactiv</w:t>
      </w:r>
      <w:r w:rsidR="0031296F" w:rsidRPr="00FF58EA">
        <w:rPr>
          <w:rFonts w:ascii="Tahoma" w:hAnsi="Tahoma" w:cs="Tahoma"/>
          <w:sz w:val="20"/>
          <w:szCs w:val="20"/>
        </w:rPr>
        <w:t>a</w:t>
      </w:r>
      <w:r w:rsidRPr="00FF58EA">
        <w:rPr>
          <w:rFonts w:ascii="Tahoma" w:hAnsi="Tahoma" w:cs="Tahoma"/>
          <w:sz w:val="20"/>
          <w:szCs w:val="20"/>
        </w:rPr>
        <w:t xml:space="preserve"> resuelve de fondo las excepciones  </w:t>
      </w:r>
      <w:r w:rsidR="00557BEF" w:rsidRPr="00FF58EA">
        <w:rPr>
          <w:rFonts w:ascii="Tahoma" w:hAnsi="Tahoma" w:cs="Tahoma"/>
          <w:sz w:val="20"/>
          <w:szCs w:val="20"/>
        </w:rPr>
        <w:t>negadas</w:t>
      </w:r>
      <w:r w:rsidRPr="00FF58EA">
        <w:rPr>
          <w:rFonts w:ascii="Tahoma" w:hAnsi="Tahoma" w:cs="Tahoma"/>
          <w:sz w:val="20"/>
          <w:szCs w:val="20"/>
        </w:rPr>
        <w:t>, remite nuevamente a Secretaría común para notificar y se repite esta parte del p</w:t>
      </w:r>
      <w:r w:rsidR="00557BEF" w:rsidRPr="00FF58EA">
        <w:rPr>
          <w:rFonts w:ascii="Tahoma" w:hAnsi="Tahoma" w:cs="Tahoma"/>
          <w:sz w:val="20"/>
          <w:szCs w:val="20"/>
        </w:rPr>
        <w:t>roceso de notificación personal, si el responsable fiscal interpone recurso de reposición, se hace constancia de notificación y presentación del recurso controlando el término para dicha presentación, se adjunta al proceso y se remite nuevamente a Sancionatorio y Coactivo</w:t>
      </w:r>
    </w:p>
    <w:p w:rsidR="00557BEF" w:rsidRPr="00FF58EA" w:rsidRDefault="00557BEF" w:rsidP="005A0DAF">
      <w:pPr>
        <w:pStyle w:val="Prrafodelista"/>
        <w:numPr>
          <w:ilvl w:val="0"/>
          <w:numId w:val="30"/>
        </w:numPr>
        <w:spacing w:after="0" w:line="240" w:lineRule="auto"/>
        <w:ind w:left="284" w:hanging="284"/>
        <w:contextualSpacing w:val="0"/>
        <w:rPr>
          <w:rFonts w:ascii="Tahoma" w:hAnsi="Tahoma" w:cs="Tahoma"/>
          <w:sz w:val="20"/>
          <w:szCs w:val="20"/>
        </w:rPr>
      </w:pPr>
      <w:r w:rsidRPr="00FF58EA">
        <w:rPr>
          <w:rFonts w:ascii="Tahoma" w:hAnsi="Tahoma" w:cs="Tahoma"/>
          <w:sz w:val="20"/>
          <w:szCs w:val="20"/>
        </w:rPr>
        <w:t>Cuando Sancionatorio y Coactivo resuelve el recurso de reposición que hubiere presentado el responsable fiscal, remite a Secretaría Común nuevamente para notificar por estado o personalmente según lo ordene el auto.</w:t>
      </w:r>
    </w:p>
    <w:p w:rsidR="00557BEF" w:rsidRPr="00FF58EA" w:rsidRDefault="00557BEF" w:rsidP="005A0DAF">
      <w:pPr>
        <w:pStyle w:val="Prrafodelista"/>
        <w:numPr>
          <w:ilvl w:val="0"/>
          <w:numId w:val="30"/>
        </w:numPr>
        <w:spacing w:after="0" w:line="240" w:lineRule="auto"/>
        <w:ind w:left="284" w:hanging="284"/>
        <w:contextualSpacing w:val="0"/>
        <w:rPr>
          <w:rFonts w:ascii="Tahoma" w:hAnsi="Tahoma" w:cs="Tahoma"/>
          <w:sz w:val="20"/>
          <w:szCs w:val="20"/>
        </w:rPr>
      </w:pPr>
      <w:r w:rsidRPr="00FF58EA">
        <w:rPr>
          <w:rFonts w:ascii="Tahoma" w:hAnsi="Tahoma" w:cs="Tahoma"/>
          <w:sz w:val="20"/>
          <w:szCs w:val="20"/>
        </w:rPr>
        <w:t>Si el responsable fiscal guarda silencio es decir no presenta excepciones</w:t>
      </w:r>
      <w:r w:rsidR="0067358A" w:rsidRPr="00FF58EA">
        <w:rPr>
          <w:rFonts w:ascii="Tahoma" w:hAnsi="Tahoma" w:cs="Tahoma"/>
          <w:sz w:val="20"/>
          <w:szCs w:val="20"/>
        </w:rPr>
        <w:t xml:space="preserve"> ni recurso de reposición</w:t>
      </w:r>
      <w:r w:rsidRPr="00FF58EA">
        <w:rPr>
          <w:rFonts w:ascii="Tahoma" w:hAnsi="Tahoma" w:cs="Tahoma"/>
          <w:sz w:val="20"/>
          <w:szCs w:val="20"/>
        </w:rPr>
        <w:t>, Secretaría Común elabora constancia, adjunta al expediente y remite a  Sancionatorio y Coactivo</w:t>
      </w:r>
      <w:r w:rsidR="00D61E7F" w:rsidRPr="00FF58EA">
        <w:rPr>
          <w:rFonts w:ascii="Tahoma" w:hAnsi="Tahoma" w:cs="Tahoma"/>
          <w:sz w:val="20"/>
          <w:szCs w:val="20"/>
        </w:rPr>
        <w:t>.</w:t>
      </w:r>
    </w:p>
    <w:p w:rsidR="000617B2" w:rsidRPr="00FF58EA" w:rsidRDefault="000617B2" w:rsidP="00952EC6">
      <w:pPr>
        <w:spacing w:after="120" w:line="240" w:lineRule="auto"/>
        <w:rPr>
          <w:rFonts w:ascii="Tahoma" w:hAnsi="Tahoma" w:cs="Tahoma"/>
          <w:color w:val="FF0000"/>
          <w:sz w:val="20"/>
          <w:szCs w:val="20"/>
          <w:highlight w:val="yellow"/>
          <w:lang w:val="es-ES"/>
        </w:rPr>
      </w:pPr>
    </w:p>
    <w:p w:rsidR="000617B2" w:rsidRPr="00FF58EA" w:rsidRDefault="000617B2" w:rsidP="005A0DAF">
      <w:pPr>
        <w:pStyle w:val="Ttulo2"/>
        <w:numPr>
          <w:ilvl w:val="3"/>
          <w:numId w:val="1"/>
        </w:numPr>
        <w:tabs>
          <w:tab w:val="left" w:pos="-2127"/>
        </w:tabs>
        <w:spacing w:before="0"/>
        <w:ind w:left="993" w:hanging="993"/>
        <w:rPr>
          <w:rFonts w:ascii="Tahoma" w:hAnsi="Tahoma" w:cs="Tahoma"/>
          <w:b w:val="0"/>
          <w:sz w:val="20"/>
          <w:szCs w:val="20"/>
          <w:u w:val="single"/>
          <w:lang w:val="es-ES"/>
        </w:rPr>
      </w:pPr>
      <w:r w:rsidRPr="00FF58EA">
        <w:rPr>
          <w:rFonts w:ascii="Tahoma" w:hAnsi="Tahoma" w:cs="Tahoma"/>
          <w:b w:val="0"/>
          <w:sz w:val="20"/>
          <w:szCs w:val="20"/>
          <w:u w:val="single"/>
          <w:lang w:val="es-ES"/>
        </w:rPr>
        <w:t>De los procesos de Gestión Jurídica</w:t>
      </w:r>
      <w:r w:rsidR="00B00FF0" w:rsidRPr="00FF58EA">
        <w:rPr>
          <w:rFonts w:ascii="Tahoma" w:hAnsi="Tahoma" w:cs="Tahoma"/>
          <w:b w:val="0"/>
          <w:sz w:val="20"/>
          <w:szCs w:val="20"/>
          <w:u w:val="single"/>
          <w:lang w:val="es-ES"/>
        </w:rPr>
        <w:t xml:space="preserve"> (Actuaciones Jurídicas)</w:t>
      </w:r>
    </w:p>
    <w:p w:rsidR="00622E81" w:rsidRPr="00FF58EA" w:rsidRDefault="00753615" w:rsidP="000617B2">
      <w:pPr>
        <w:rPr>
          <w:rFonts w:ascii="Tahoma" w:hAnsi="Tahoma" w:cs="Tahoma"/>
          <w:sz w:val="20"/>
          <w:szCs w:val="20"/>
          <w:lang w:val="es-ES"/>
        </w:rPr>
      </w:pPr>
      <w:r w:rsidRPr="00FF58EA">
        <w:rPr>
          <w:rFonts w:ascii="Tahoma" w:hAnsi="Tahoma" w:cs="Tahoma"/>
          <w:sz w:val="20"/>
          <w:szCs w:val="20"/>
          <w:lang w:val="es-ES"/>
        </w:rPr>
        <w:t>Comprende las notificaciones, las comunicaciones, la</w:t>
      </w:r>
      <w:r w:rsidR="0054301F" w:rsidRPr="00FF58EA">
        <w:rPr>
          <w:rFonts w:ascii="Tahoma" w:hAnsi="Tahoma" w:cs="Tahoma"/>
          <w:sz w:val="20"/>
          <w:szCs w:val="20"/>
          <w:lang w:val="es-ES"/>
        </w:rPr>
        <w:t>s</w:t>
      </w:r>
      <w:r w:rsidRPr="00FF58EA">
        <w:rPr>
          <w:rFonts w:ascii="Tahoma" w:hAnsi="Tahoma" w:cs="Tahoma"/>
          <w:sz w:val="20"/>
          <w:szCs w:val="20"/>
          <w:lang w:val="es-ES"/>
        </w:rPr>
        <w:t xml:space="preserve"> publicaciones, y traslados de las siguientes actuaciones:</w:t>
      </w:r>
    </w:p>
    <w:p w:rsidR="00131D55" w:rsidRPr="00FF58EA" w:rsidRDefault="00240D2D" w:rsidP="005A0DAF">
      <w:pPr>
        <w:pStyle w:val="Prrafodelista"/>
        <w:numPr>
          <w:ilvl w:val="0"/>
          <w:numId w:val="23"/>
        </w:numPr>
        <w:spacing w:after="120" w:line="240" w:lineRule="auto"/>
        <w:ind w:left="284" w:hanging="284"/>
        <w:contextualSpacing w:val="0"/>
        <w:rPr>
          <w:rFonts w:ascii="Tahoma" w:hAnsi="Tahoma" w:cs="Tahoma"/>
          <w:sz w:val="20"/>
          <w:szCs w:val="20"/>
        </w:rPr>
      </w:pPr>
      <w:r w:rsidRPr="00FF58EA">
        <w:rPr>
          <w:rFonts w:ascii="Tahoma" w:hAnsi="Tahoma" w:cs="Tahoma"/>
          <w:sz w:val="20"/>
          <w:szCs w:val="20"/>
        </w:rPr>
        <w:t>Revocatoria Directa</w:t>
      </w:r>
    </w:p>
    <w:p w:rsidR="00B00FF0" w:rsidRPr="00FF58EA" w:rsidRDefault="00541C95" w:rsidP="00753615">
      <w:pPr>
        <w:spacing w:after="120" w:line="240" w:lineRule="auto"/>
        <w:ind w:left="284"/>
        <w:rPr>
          <w:rFonts w:ascii="Tahoma" w:hAnsi="Tahoma" w:cs="Tahoma"/>
          <w:sz w:val="20"/>
          <w:szCs w:val="20"/>
        </w:rPr>
      </w:pPr>
      <w:r w:rsidRPr="00FF58EA">
        <w:rPr>
          <w:rFonts w:ascii="Tahoma" w:hAnsi="Tahoma" w:cs="Tahoma"/>
          <w:sz w:val="20"/>
          <w:szCs w:val="20"/>
        </w:rPr>
        <w:t>Por ser la revocatoria directa, un acto que ni crea, ni modifica</w:t>
      </w:r>
      <w:r w:rsidR="00277993" w:rsidRPr="00FF58EA">
        <w:rPr>
          <w:rFonts w:ascii="Tahoma" w:hAnsi="Tahoma" w:cs="Tahoma"/>
          <w:sz w:val="20"/>
          <w:szCs w:val="20"/>
        </w:rPr>
        <w:t xml:space="preserve">, </w:t>
      </w:r>
      <w:r w:rsidRPr="00FF58EA">
        <w:rPr>
          <w:rFonts w:ascii="Tahoma" w:hAnsi="Tahoma" w:cs="Tahoma"/>
          <w:sz w:val="20"/>
          <w:szCs w:val="20"/>
        </w:rPr>
        <w:t xml:space="preserve"> ni extingue términos,</w:t>
      </w:r>
      <w:r w:rsidR="00B00FF0" w:rsidRPr="00FF58EA">
        <w:rPr>
          <w:rFonts w:ascii="Tahoma" w:hAnsi="Tahoma" w:cs="Tahoma"/>
          <w:sz w:val="20"/>
          <w:szCs w:val="20"/>
        </w:rPr>
        <w:t xml:space="preserve"> el proceso</w:t>
      </w:r>
      <w:r w:rsidRPr="00FF58EA">
        <w:rPr>
          <w:rFonts w:ascii="Tahoma" w:hAnsi="Tahoma" w:cs="Tahoma"/>
          <w:sz w:val="20"/>
          <w:szCs w:val="20"/>
        </w:rPr>
        <w:t xml:space="preserve"> </w:t>
      </w:r>
      <w:r w:rsidR="00B00FF0" w:rsidRPr="00FF58EA">
        <w:rPr>
          <w:rFonts w:ascii="Tahoma" w:hAnsi="Tahoma" w:cs="Tahoma"/>
          <w:sz w:val="20"/>
          <w:szCs w:val="20"/>
        </w:rPr>
        <w:t xml:space="preserve">de </w:t>
      </w:r>
      <w:r w:rsidRPr="00FF58EA">
        <w:rPr>
          <w:rFonts w:ascii="Tahoma" w:hAnsi="Tahoma" w:cs="Tahoma"/>
          <w:sz w:val="20"/>
          <w:szCs w:val="20"/>
        </w:rPr>
        <w:t xml:space="preserve">Gestión Jurídica </w:t>
      </w:r>
      <w:r w:rsidR="00B00FF0" w:rsidRPr="00FF58EA">
        <w:rPr>
          <w:rFonts w:ascii="Tahoma" w:hAnsi="Tahoma" w:cs="Tahoma"/>
          <w:sz w:val="20"/>
          <w:szCs w:val="20"/>
        </w:rPr>
        <w:t xml:space="preserve"> responsable de ésta actuación </w:t>
      </w:r>
      <w:r w:rsidR="00954800" w:rsidRPr="00FF58EA">
        <w:rPr>
          <w:rFonts w:ascii="Tahoma" w:hAnsi="Tahoma" w:cs="Tahoma"/>
          <w:sz w:val="20"/>
          <w:szCs w:val="20"/>
        </w:rPr>
        <w:t xml:space="preserve">remite a </w:t>
      </w:r>
      <w:r w:rsidR="00B00FF0" w:rsidRPr="00FF58EA">
        <w:rPr>
          <w:rFonts w:ascii="Tahoma" w:hAnsi="Tahoma" w:cs="Tahoma"/>
          <w:sz w:val="20"/>
          <w:szCs w:val="20"/>
        </w:rPr>
        <w:t xml:space="preserve"> la </w:t>
      </w:r>
      <w:r w:rsidR="00954800" w:rsidRPr="00FF58EA">
        <w:rPr>
          <w:rFonts w:ascii="Tahoma" w:hAnsi="Tahoma" w:cs="Tahoma"/>
          <w:sz w:val="20"/>
          <w:szCs w:val="20"/>
        </w:rPr>
        <w:t xml:space="preserve">secretaría común, para que se </w:t>
      </w:r>
      <w:r w:rsidR="00B00FF0" w:rsidRPr="00FF58EA">
        <w:rPr>
          <w:rFonts w:ascii="Tahoma" w:hAnsi="Tahoma" w:cs="Tahoma"/>
          <w:sz w:val="20"/>
          <w:szCs w:val="20"/>
        </w:rPr>
        <w:t>le dé el trámite establecido en los artículo 66 al 69 de la Ley 1437 de 2011, es decir notificación.</w:t>
      </w:r>
    </w:p>
    <w:p w:rsidR="00B00FF0" w:rsidRPr="00FF58EA" w:rsidRDefault="00B00FF0" w:rsidP="00753615">
      <w:pPr>
        <w:spacing w:after="0" w:line="240" w:lineRule="auto"/>
        <w:ind w:left="284"/>
        <w:rPr>
          <w:rFonts w:ascii="Tahoma" w:hAnsi="Tahoma" w:cs="Tahoma"/>
          <w:sz w:val="20"/>
          <w:szCs w:val="20"/>
        </w:rPr>
      </w:pPr>
      <w:r w:rsidRPr="00FF58EA">
        <w:rPr>
          <w:rFonts w:ascii="Tahoma" w:hAnsi="Tahoma" w:cs="Tahoma"/>
          <w:sz w:val="20"/>
          <w:szCs w:val="20"/>
        </w:rPr>
        <w:t>Secretaría Común recibe lo siguiente:</w:t>
      </w:r>
    </w:p>
    <w:p w:rsidR="00753615" w:rsidRPr="00FF58EA" w:rsidRDefault="00B00FF0" w:rsidP="005A0DAF">
      <w:pPr>
        <w:pStyle w:val="Prrafodelista"/>
        <w:numPr>
          <w:ilvl w:val="0"/>
          <w:numId w:val="22"/>
        </w:numPr>
        <w:tabs>
          <w:tab w:val="left" w:pos="-3969"/>
        </w:tabs>
        <w:spacing w:after="0" w:line="240" w:lineRule="auto"/>
        <w:ind w:left="567" w:hanging="283"/>
        <w:rPr>
          <w:rFonts w:ascii="Tahoma" w:hAnsi="Tahoma" w:cs="Tahoma"/>
          <w:sz w:val="20"/>
          <w:szCs w:val="20"/>
        </w:rPr>
      </w:pPr>
      <w:r w:rsidRPr="00FF58EA">
        <w:rPr>
          <w:rFonts w:ascii="Tahoma" w:hAnsi="Tahoma" w:cs="Tahoma"/>
          <w:sz w:val="20"/>
          <w:szCs w:val="20"/>
        </w:rPr>
        <w:t>Acto administrativo, debidamente firmado por el(la) Contralor(a),</w:t>
      </w:r>
    </w:p>
    <w:p w:rsidR="00B00FF0" w:rsidRPr="00FF58EA" w:rsidRDefault="00B00FF0" w:rsidP="005A0DAF">
      <w:pPr>
        <w:pStyle w:val="Prrafodelista"/>
        <w:numPr>
          <w:ilvl w:val="0"/>
          <w:numId w:val="22"/>
        </w:numPr>
        <w:tabs>
          <w:tab w:val="left" w:pos="-3969"/>
        </w:tabs>
        <w:spacing w:after="0" w:line="240" w:lineRule="auto"/>
        <w:ind w:left="567" w:hanging="283"/>
        <w:rPr>
          <w:rFonts w:ascii="Tahoma" w:hAnsi="Tahoma" w:cs="Tahoma"/>
          <w:sz w:val="20"/>
          <w:szCs w:val="20"/>
        </w:rPr>
      </w:pPr>
      <w:r w:rsidRPr="00FF58EA">
        <w:rPr>
          <w:rFonts w:ascii="Tahoma" w:hAnsi="Tahoma" w:cs="Tahoma"/>
          <w:sz w:val="20"/>
          <w:szCs w:val="20"/>
        </w:rPr>
        <w:t>La información debe contener claramente:</w:t>
      </w:r>
    </w:p>
    <w:p w:rsidR="00954800" w:rsidRPr="00FF58EA" w:rsidRDefault="00954800" w:rsidP="005A0DAF">
      <w:pPr>
        <w:pStyle w:val="Prrafodelista"/>
        <w:numPr>
          <w:ilvl w:val="1"/>
          <w:numId w:val="35"/>
        </w:numPr>
        <w:rPr>
          <w:rFonts w:ascii="Tahoma" w:hAnsi="Tahoma" w:cs="Tahoma"/>
          <w:sz w:val="20"/>
          <w:szCs w:val="20"/>
        </w:rPr>
      </w:pPr>
      <w:r w:rsidRPr="00FF58EA">
        <w:rPr>
          <w:rFonts w:ascii="Tahoma" w:hAnsi="Tahoma" w:cs="Tahoma"/>
          <w:sz w:val="20"/>
          <w:szCs w:val="20"/>
        </w:rPr>
        <w:t>Número de proceso</w:t>
      </w:r>
    </w:p>
    <w:p w:rsidR="00954800" w:rsidRPr="00FF58EA" w:rsidRDefault="00954800" w:rsidP="005A0DAF">
      <w:pPr>
        <w:pStyle w:val="Prrafodelista"/>
        <w:numPr>
          <w:ilvl w:val="1"/>
          <w:numId w:val="35"/>
        </w:numPr>
        <w:rPr>
          <w:rFonts w:ascii="Tahoma" w:hAnsi="Tahoma" w:cs="Tahoma"/>
          <w:sz w:val="20"/>
          <w:szCs w:val="20"/>
        </w:rPr>
      </w:pPr>
      <w:r w:rsidRPr="00FF58EA">
        <w:rPr>
          <w:rFonts w:ascii="Tahoma" w:hAnsi="Tahoma" w:cs="Tahoma"/>
          <w:sz w:val="20"/>
          <w:szCs w:val="20"/>
        </w:rPr>
        <w:t xml:space="preserve">Nombre y apellidos </w:t>
      </w:r>
    </w:p>
    <w:p w:rsidR="00954800" w:rsidRPr="00FF58EA" w:rsidRDefault="00954800" w:rsidP="005A0DAF">
      <w:pPr>
        <w:pStyle w:val="Prrafodelista"/>
        <w:numPr>
          <w:ilvl w:val="1"/>
          <w:numId w:val="35"/>
        </w:numPr>
        <w:spacing w:after="120" w:line="240" w:lineRule="auto"/>
        <w:rPr>
          <w:rFonts w:ascii="Tahoma" w:hAnsi="Tahoma" w:cs="Tahoma"/>
          <w:sz w:val="20"/>
          <w:szCs w:val="20"/>
        </w:rPr>
      </w:pPr>
      <w:r w:rsidRPr="00FF58EA">
        <w:rPr>
          <w:rFonts w:ascii="Tahoma" w:hAnsi="Tahoma" w:cs="Tahoma"/>
          <w:sz w:val="20"/>
          <w:szCs w:val="20"/>
        </w:rPr>
        <w:t xml:space="preserve">Identificación </w:t>
      </w:r>
    </w:p>
    <w:p w:rsidR="00954800" w:rsidRPr="00FF58EA" w:rsidRDefault="00954800" w:rsidP="005A0DAF">
      <w:pPr>
        <w:pStyle w:val="Prrafodelista"/>
        <w:numPr>
          <w:ilvl w:val="1"/>
          <w:numId w:val="35"/>
        </w:numPr>
        <w:spacing w:after="120" w:line="240" w:lineRule="auto"/>
        <w:rPr>
          <w:rFonts w:ascii="Tahoma" w:hAnsi="Tahoma" w:cs="Tahoma"/>
          <w:sz w:val="20"/>
          <w:szCs w:val="20"/>
        </w:rPr>
      </w:pPr>
      <w:r w:rsidRPr="00FF58EA">
        <w:rPr>
          <w:rFonts w:ascii="Tahoma" w:hAnsi="Tahoma" w:cs="Tahoma"/>
          <w:sz w:val="20"/>
          <w:szCs w:val="20"/>
        </w:rPr>
        <w:t>Dirección, teléfono y ciudad</w:t>
      </w:r>
    </w:p>
    <w:p w:rsidR="00277993" w:rsidRPr="00FF58EA" w:rsidRDefault="00277993" w:rsidP="005A0DAF">
      <w:pPr>
        <w:pStyle w:val="Prrafodelista"/>
        <w:numPr>
          <w:ilvl w:val="0"/>
          <w:numId w:val="22"/>
        </w:numPr>
        <w:tabs>
          <w:tab w:val="left" w:pos="-3969"/>
        </w:tabs>
        <w:spacing w:after="0" w:line="240" w:lineRule="auto"/>
        <w:ind w:left="567" w:hanging="283"/>
        <w:rPr>
          <w:rFonts w:ascii="Tahoma" w:hAnsi="Tahoma" w:cs="Tahoma"/>
          <w:sz w:val="20"/>
          <w:szCs w:val="20"/>
        </w:rPr>
      </w:pPr>
      <w:r w:rsidRPr="00FF58EA">
        <w:rPr>
          <w:rFonts w:ascii="Tahoma" w:hAnsi="Tahoma" w:cs="Tahoma"/>
          <w:sz w:val="20"/>
          <w:szCs w:val="20"/>
        </w:rPr>
        <w:t>Una vez recibido el acto administrativo para notificar, Secretaría Común realiza lo siguiente:</w:t>
      </w:r>
    </w:p>
    <w:p w:rsidR="00277993" w:rsidRPr="00FF58EA" w:rsidRDefault="00277993" w:rsidP="005A0DAF">
      <w:pPr>
        <w:pStyle w:val="Prrafodelista"/>
        <w:numPr>
          <w:ilvl w:val="1"/>
          <w:numId w:val="24"/>
        </w:numPr>
        <w:ind w:left="851" w:hanging="142"/>
        <w:rPr>
          <w:rFonts w:ascii="Tahoma" w:hAnsi="Tahoma" w:cs="Tahoma"/>
          <w:sz w:val="20"/>
          <w:szCs w:val="20"/>
        </w:rPr>
      </w:pPr>
      <w:r w:rsidRPr="00FF58EA">
        <w:rPr>
          <w:rFonts w:ascii="Tahoma" w:hAnsi="Tahoma" w:cs="Tahoma"/>
          <w:sz w:val="20"/>
          <w:szCs w:val="20"/>
        </w:rPr>
        <w:t xml:space="preserve">Se tienen cinco (5) días hábiles a partir de la providencia para oficiar por correo certificado al </w:t>
      </w:r>
      <w:r w:rsidR="0009332A" w:rsidRPr="00FF58EA">
        <w:rPr>
          <w:rFonts w:ascii="Tahoma" w:hAnsi="Tahoma" w:cs="Tahoma"/>
          <w:sz w:val="20"/>
          <w:szCs w:val="20"/>
        </w:rPr>
        <w:t xml:space="preserve">interesado </w:t>
      </w:r>
      <w:r w:rsidR="00D30989" w:rsidRPr="00FF58EA">
        <w:rPr>
          <w:rFonts w:ascii="Tahoma" w:hAnsi="Tahoma" w:cs="Tahoma"/>
          <w:sz w:val="20"/>
          <w:szCs w:val="20"/>
        </w:rPr>
        <w:t xml:space="preserve"> </w:t>
      </w:r>
      <w:r w:rsidRPr="00FF58EA">
        <w:rPr>
          <w:rFonts w:ascii="Tahoma" w:hAnsi="Tahoma" w:cs="Tahoma"/>
          <w:sz w:val="20"/>
          <w:szCs w:val="20"/>
        </w:rPr>
        <w:t xml:space="preserve">para que comparezca personalmente a notificarse del acto administrativo que le decide </w:t>
      </w:r>
      <w:r w:rsidR="003824CF" w:rsidRPr="00FF58EA">
        <w:rPr>
          <w:rFonts w:ascii="Tahoma" w:hAnsi="Tahoma" w:cs="Tahoma"/>
          <w:sz w:val="20"/>
          <w:szCs w:val="20"/>
        </w:rPr>
        <w:t xml:space="preserve">la revocatoria directa </w:t>
      </w:r>
      <w:r w:rsidRPr="00FF58EA">
        <w:rPr>
          <w:rFonts w:ascii="Tahoma" w:hAnsi="Tahoma" w:cs="Tahoma"/>
          <w:sz w:val="20"/>
          <w:szCs w:val="20"/>
        </w:rPr>
        <w:t xml:space="preserve"> </w:t>
      </w:r>
    </w:p>
    <w:p w:rsidR="00277993" w:rsidRPr="00FF58EA" w:rsidRDefault="00277993" w:rsidP="005A0DAF">
      <w:pPr>
        <w:pStyle w:val="Prrafodelista"/>
        <w:numPr>
          <w:ilvl w:val="1"/>
          <w:numId w:val="24"/>
        </w:numPr>
        <w:ind w:left="851" w:hanging="142"/>
        <w:rPr>
          <w:rFonts w:ascii="Tahoma" w:hAnsi="Tahoma" w:cs="Tahoma"/>
          <w:sz w:val="20"/>
          <w:szCs w:val="20"/>
        </w:rPr>
      </w:pPr>
      <w:r w:rsidRPr="00FF58EA">
        <w:rPr>
          <w:rFonts w:ascii="Tahoma" w:hAnsi="Tahoma" w:cs="Tahoma"/>
          <w:sz w:val="20"/>
          <w:szCs w:val="20"/>
        </w:rPr>
        <w:t>Si contados cinco (5) días hábiles  posteriores al oficio enviado por correo certificado, para que comparezca,  el i</w:t>
      </w:r>
      <w:r w:rsidR="00D30989" w:rsidRPr="00FF58EA">
        <w:rPr>
          <w:rFonts w:ascii="Tahoma" w:hAnsi="Tahoma" w:cs="Tahoma"/>
          <w:sz w:val="20"/>
          <w:szCs w:val="20"/>
        </w:rPr>
        <w:t>nteresado</w:t>
      </w:r>
      <w:r w:rsidRPr="00FF58EA">
        <w:rPr>
          <w:rFonts w:ascii="Tahoma" w:hAnsi="Tahoma" w:cs="Tahoma"/>
          <w:sz w:val="20"/>
          <w:szCs w:val="20"/>
        </w:rPr>
        <w:t xml:space="preserve"> no se presenta se le envía ”aviso” </w:t>
      </w:r>
    </w:p>
    <w:p w:rsidR="00277993" w:rsidRPr="00FF58EA" w:rsidRDefault="00277993" w:rsidP="005A0DAF">
      <w:pPr>
        <w:pStyle w:val="Prrafodelista"/>
        <w:numPr>
          <w:ilvl w:val="1"/>
          <w:numId w:val="24"/>
        </w:numPr>
        <w:ind w:left="851" w:hanging="142"/>
        <w:rPr>
          <w:rFonts w:ascii="Tahoma" w:hAnsi="Tahoma" w:cs="Tahoma"/>
          <w:sz w:val="20"/>
          <w:szCs w:val="20"/>
        </w:rPr>
      </w:pPr>
      <w:r w:rsidRPr="00FF58EA">
        <w:rPr>
          <w:rFonts w:ascii="Tahoma" w:hAnsi="Tahoma" w:cs="Tahoma"/>
          <w:sz w:val="20"/>
          <w:szCs w:val="20"/>
        </w:rPr>
        <w:t xml:space="preserve">Si el aviso es rechazado </w:t>
      </w:r>
      <w:r w:rsidRPr="00FF58EA">
        <w:rPr>
          <w:rFonts w:ascii="Tahoma" w:hAnsi="Tahoma" w:cs="Tahoma"/>
          <w:i/>
          <w:sz w:val="20"/>
          <w:szCs w:val="20"/>
        </w:rPr>
        <w:t>(hay devolución del correo certificado)</w:t>
      </w:r>
      <w:r w:rsidRPr="00FF58EA">
        <w:rPr>
          <w:rFonts w:ascii="Tahoma" w:hAnsi="Tahoma" w:cs="Tahoma"/>
          <w:sz w:val="20"/>
          <w:szCs w:val="20"/>
        </w:rPr>
        <w:t xml:space="preserve"> se procederá a hacer aviso por cartelera en la Secretaria Común y en página web de la Contraloría, por cinco (5) días hábiles</w:t>
      </w:r>
    </w:p>
    <w:p w:rsidR="00277993" w:rsidRPr="00FF58EA" w:rsidRDefault="00277993" w:rsidP="005A0DAF">
      <w:pPr>
        <w:pStyle w:val="Prrafodelista"/>
        <w:numPr>
          <w:ilvl w:val="1"/>
          <w:numId w:val="24"/>
        </w:numPr>
        <w:ind w:left="851" w:hanging="142"/>
        <w:rPr>
          <w:rFonts w:ascii="Tahoma" w:hAnsi="Tahoma" w:cs="Tahoma"/>
          <w:sz w:val="20"/>
          <w:szCs w:val="20"/>
        </w:rPr>
      </w:pPr>
      <w:r w:rsidRPr="00FF58EA">
        <w:rPr>
          <w:rFonts w:ascii="Tahoma" w:hAnsi="Tahoma" w:cs="Tahoma"/>
          <w:sz w:val="20"/>
          <w:szCs w:val="20"/>
        </w:rPr>
        <w:t xml:space="preserve">Secretaría Común elabora constancia </w:t>
      </w:r>
      <w:r w:rsidR="00ED2B38" w:rsidRPr="00FF58EA">
        <w:rPr>
          <w:rFonts w:ascii="Tahoma" w:hAnsi="Tahoma" w:cs="Tahoma"/>
          <w:sz w:val="20"/>
          <w:szCs w:val="20"/>
        </w:rPr>
        <w:t xml:space="preserve">o sello </w:t>
      </w:r>
      <w:r w:rsidRPr="00FF58EA">
        <w:rPr>
          <w:rFonts w:ascii="Tahoma" w:hAnsi="Tahoma" w:cs="Tahoma"/>
          <w:sz w:val="20"/>
          <w:szCs w:val="20"/>
        </w:rPr>
        <w:t>secretarial de notificación</w:t>
      </w:r>
      <w:r w:rsidR="00ED2B38" w:rsidRPr="00FF58EA">
        <w:rPr>
          <w:rFonts w:ascii="Tahoma" w:hAnsi="Tahoma" w:cs="Tahoma"/>
          <w:sz w:val="20"/>
          <w:szCs w:val="20"/>
        </w:rPr>
        <w:t xml:space="preserve"> que </w:t>
      </w:r>
      <w:r w:rsidRPr="00FF58EA">
        <w:rPr>
          <w:rFonts w:ascii="Tahoma" w:hAnsi="Tahoma" w:cs="Tahoma"/>
          <w:sz w:val="20"/>
          <w:szCs w:val="20"/>
        </w:rPr>
        <w:t xml:space="preserve">adjunta al proceso </w:t>
      </w:r>
    </w:p>
    <w:p w:rsidR="00277993" w:rsidRPr="00FF58EA" w:rsidRDefault="00ED2B38" w:rsidP="005A0DAF">
      <w:pPr>
        <w:pStyle w:val="Prrafodelista"/>
        <w:numPr>
          <w:ilvl w:val="1"/>
          <w:numId w:val="24"/>
        </w:numPr>
        <w:ind w:left="851" w:hanging="142"/>
        <w:rPr>
          <w:rFonts w:ascii="Tahoma" w:hAnsi="Tahoma" w:cs="Tahoma"/>
          <w:sz w:val="20"/>
          <w:szCs w:val="20"/>
        </w:rPr>
      </w:pPr>
      <w:r w:rsidRPr="00FF58EA">
        <w:rPr>
          <w:rFonts w:ascii="Tahoma" w:hAnsi="Tahoma" w:cs="Tahoma"/>
          <w:sz w:val="20"/>
          <w:szCs w:val="20"/>
        </w:rPr>
        <w:lastRenderedPageBreak/>
        <w:t xml:space="preserve">Al día siguiente de la notificación, la </w:t>
      </w:r>
      <w:r w:rsidR="00277993" w:rsidRPr="00FF58EA">
        <w:rPr>
          <w:rFonts w:ascii="Tahoma" w:hAnsi="Tahoma" w:cs="Tahoma"/>
          <w:sz w:val="20"/>
          <w:szCs w:val="20"/>
        </w:rPr>
        <w:t xml:space="preserve">Secretaría Común elabora constancia </w:t>
      </w:r>
      <w:r w:rsidRPr="00FF58EA">
        <w:rPr>
          <w:rFonts w:ascii="Tahoma" w:hAnsi="Tahoma" w:cs="Tahoma"/>
          <w:sz w:val="20"/>
          <w:szCs w:val="20"/>
        </w:rPr>
        <w:t xml:space="preserve">o sello </w:t>
      </w:r>
      <w:r w:rsidR="00277993" w:rsidRPr="00FF58EA">
        <w:rPr>
          <w:rFonts w:ascii="Tahoma" w:hAnsi="Tahoma" w:cs="Tahoma"/>
          <w:sz w:val="20"/>
          <w:szCs w:val="20"/>
        </w:rPr>
        <w:t xml:space="preserve">secretarial de ejecutoria  y </w:t>
      </w:r>
      <w:r w:rsidRPr="00FF58EA">
        <w:rPr>
          <w:rFonts w:ascii="Tahoma" w:hAnsi="Tahoma" w:cs="Tahoma"/>
          <w:sz w:val="20"/>
          <w:szCs w:val="20"/>
        </w:rPr>
        <w:t>la</w:t>
      </w:r>
      <w:r w:rsidR="00277993" w:rsidRPr="00FF58EA">
        <w:rPr>
          <w:rFonts w:ascii="Tahoma" w:hAnsi="Tahoma" w:cs="Tahoma"/>
          <w:sz w:val="20"/>
          <w:szCs w:val="20"/>
        </w:rPr>
        <w:t xml:space="preserve"> adjunta al proceso </w:t>
      </w:r>
    </w:p>
    <w:p w:rsidR="00277993" w:rsidRPr="00FF58EA" w:rsidRDefault="00277993" w:rsidP="005A0DAF">
      <w:pPr>
        <w:pStyle w:val="Prrafodelista"/>
        <w:numPr>
          <w:ilvl w:val="1"/>
          <w:numId w:val="24"/>
        </w:numPr>
        <w:ind w:left="851" w:hanging="142"/>
        <w:rPr>
          <w:rFonts w:ascii="Tahoma" w:hAnsi="Tahoma" w:cs="Tahoma"/>
          <w:sz w:val="20"/>
          <w:szCs w:val="20"/>
        </w:rPr>
      </w:pPr>
      <w:r w:rsidRPr="00FF58EA">
        <w:rPr>
          <w:rFonts w:ascii="Tahoma" w:hAnsi="Tahoma" w:cs="Tahoma"/>
          <w:sz w:val="20"/>
          <w:szCs w:val="20"/>
        </w:rPr>
        <w:t xml:space="preserve">Se </w:t>
      </w:r>
      <w:r w:rsidR="00ED2B38" w:rsidRPr="00FF58EA">
        <w:rPr>
          <w:rFonts w:ascii="Tahoma" w:hAnsi="Tahoma" w:cs="Tahoma"/>
          <w:sz w:val="20"/>
          <w:szCs w:val="20"/>
        </w:rPr>
        <w:t>remite o se devuelve e</w:t>
      </w:r>
      <w:r w:rsidRPr="00FF58EA">
        <w:rPr>
          <w:rFonts w:ascii="Tahoma" w:hAnsi="Tahoma" w:cs="Tahoma"/>
          <w:sz w:val="20"/>
          <w:szCs w:val="20"/>
        </w:rPr>
        <w:t xml:space="preserve">l proceso </w:t>
      </w:r>
      <w:r w:rsidR="00ED2B38" w:rsidRPr="00FF58EA">
        <w:rPr>
          <w:rFonts w:ascii="Tahoma" w:hAnsi="Tahoma" w:cs="Tahoma"/>
          <w:sz w:val="20"/>
          <w:szCs w:val="20"/>
        </w:rPr>
        <w:t xml:space="preserve">de </w:t>
      </w:r>
      <w:r w:rsidR="00D30989" w:rsidRPr="00FF58EA">
        <w:rPr>
          <w:rFonts w:ascii="Tahoma" w:hAnsi="Tahoma" w:cs="Tahoma"/>
          <w:sz w:val="20"/>
          <w:szCs w:val="20"/>
        </w:rPr>
        <w:t>Gestión Jurídica</w:t>
      </w:r>
      <w:r w:rsidR="00ED2B38" w:rsidRPr="00FF58EA">
        <w:rPr>
          <w:rFonts w:ascii="Tahoma" w:hAnsi="Tahoma" w:cs="Tahoma"/>
          <w:sz w:val="20"/>
          <w:szCs w:val="20"/>
        </w:rPr>
        <w:t xml:space="preserve">  o a la división que tenga a cargo el proceso</w:t>
      </w:r>
      <w:r w:rsidR="003824CF" w:rsidRPr="00FF58EA">
        <w:rPr>
          <w:rFonts w:ascii="Tahoma" w:hAnsi="Tahoma" w:cs="Tahoma"/>
          <w:sz w:val="20"/>
          <w:szCs w:val="20"/>
        </w:rPr>
        <w:t xml:space="preserve">, o que se especifique en el auto que resuelve la revocatoria, </w:t>
      </w:r>
      <w:r w:rsidR="00ED2B38" w:rsidRPr="00FF58EA">
        <w:rPr>
          <w:rFonts w:ascii="Tahoma" w:hAnsi="Tahoma" w:cs="Tahoma"/>
          <w:sz w:val="20"/>
          <w:szCs w:val="20"/>
        </w:rPr>
        <w:t xml:space="preserve"> o en el caso que se encuentre archivado a la sección de archivo de secretaria general</w:t>
      </w:r>
    </w:p>
    <w:p w:rsidR="00240D2D" w:rsidRPr="00FF58EA" w:rsidRDefault="00240D2D" w:rsidP="00240D2D">
      <w:pPr>
        <w:pStyle w:val="Prrafodelista"/>
        <w:rPr>
          <w:rFonts w:ascii="Tahoma" w:hAnsi="Tahoma" w:cs="Tahoma"/>
          <w:sz w:val="20"/>
          <w:szCs w:val="20"/>
          <w:highlight w:val="yellow"/>
        </w:rPr>
      </w:pPr>
    </w:p>
    <w:p w:rsidR="00240D2D" w:rsidRPr="00FF58EA" w:rsidRDefault="00240D2D" w:rsidP="005A0DAF">
      <w:pPr>
        <w:pStyle w:val="Prrafodelista"/>
        <w:numPr>
          <w:ilvl w:val="0"/>
          <w:numId w:val="23"/>
        </w:numPr>
        <w:spacing w:after="120" w:line="240" w:lineRule="auto"/>
        <w:ind w:left="284" w:hanging="284"/>
        <w:contextualSpacing w:val="0"/>
        <w:rPr>
          <w:rFonts w:ascii="Tahoma" w:hAnsi="Tahoma" w:cs="Tahoma"/>
          <w:sz w:val="20"/>
          <w:szCs w:val="20"/>
        </w:rPr>
      </w:pPr>
      <w:r w:rsidRPr="00FF58EA">
        <w:rPr>
          <w:rFonts w:ascii="Tahoma" w:hAnsi="Tahoma" w:cs="Tahoma"/>
          <w:sz w:val="20"/>
          <w:szCs w:val="20"/>
        </w:rPr>
        <w:t>Urgencias Manifiestas</w:t>
      </w:r>
    </w:p>
    <w:p w:rsidR="00406BCF" w:rsidRPr="00FF58EA" w:rsidRDefault="00ED2B38" w:rsidP="00753615">
      <w:pPr>
        <w:spacing w:after="120" w:line="240" w:lineRule="auto"/>
        <w:rPr>
          <w:rFonts w:ascii="Tahoma" w:hAnsi="Tahoma" w:cs="Tahoma"/>
          <w:sz w:val="20"/>
          <w:szCs w:val="20"/>
        </w:rPr>
      </w:pPr>
      <w:r w:rsidRPr="00FF58EA">
        <w:rPr>
          <w:rFonts w:ascii="Tahoma" w:hAnsi="Tahoma" w:cs="Tahoma"/>
          <w:sz w:val="20"/>
          <w:szCs w:val="20"/>
        </w:rPr>
        <w:t>Por ser la</w:t>
      </w:r>
      <w:r w:rsidR="00406BCF" w:rsidRPr="00FF58EA">
        <w:rPr>
          <w:rFonts w:ascii="Tahoma" w:hAnsi="Tahoma" w:cs="Tahoma"/>
          <w:sz w:val="20"/>
          <w:szCs w:val="20"/>
        </w:rPr>
        <w:t xml:space="preserve"> urgencia manifiesta un control excepcional para</w:t>
      </w:r>
      <w:r w:rsidR="00216AAE" w:rsidRPr="00FF58EA">
        <w:rPr>
          <w:rFonts w:ascii="Tahoma" w:hAnsi="Tahoma" w:cs="Tahoma"/>
          <w:sz w:val="20"/>
          <w:szCs w:val="20"/>
        </w:rPr>
        <w:t xml:space="preserve"> revisar su legalidad de acuerdo a los hechos que la motivan y su relación con los contratos celebrados en virtud </w:t>
      </w:r>
      <w:r w:rsidR="00406BCF" w:rsidRPr="00FF58EA">
        <w:rPr>
          <w:rFonts w:ascii="Tahoma" w:hAnsi="Tahoma" w:cs="Tahoma"/>
          <w:sz w:val="20"/>
          <w:szCs w:val="20"/>
        </w:rPr>
        <w:t>dicha declaratoria</w:t>
      </w:r>
      <w:r w:rsidR="00216AAE" w:rsidRPr="00FF58EA">
        <w:rPr>
          <w:rFonts w:ascii="Tahoma" w:hAnsi="Tahoma" w:cs="Tahoma"/>
          <w:sz w:val="20"/>
          <w:szCs w:val="20"/>
        </w:rPr>
        <w:t>;</w:t>
      </w:r>
      <w:r w:rsidR="00406BCF" w:rsidRPr="00FF58EA">
        <w:rPr>
          <w:rFonts w:ascii="Tahoma" w:hAnsi="Tahoma" w:cs="Tahoma"/>
          <w:sz w:val="20"/>
          <w:szCs w:val="20"/>
        </w:rPr>
        <w:t xml:space="preserve"> se exige al</w:t>
      </w:r>
      <w:r w:rsidR="00216AAE" w:rsidRPr="00FF58EA">
        <w:rPr>
          <w:rFonts w:ascii="Tahoma" w:hAnsi="Tahoma" w:cs="Tahoma"/>
          <w:sz w:val="20"/>
          <w:szCs w:val="20"/>
        </w:rPr>
        <w:t xml:space="preserve"> sujeto de control q</w:t>
      </w:r>
      <w:r w:rsidR="00406BCF" w:rsidRPr="00FF58EA">
        <w:rPr>
          <w:rFonts w:ascii="Tahoma" w:hAnsi="Tahoma" w:cs="Tahoma"/>
          <w:sz w:val="20"/>
          <w:szCs w:val="20"/>
        </w:rPr>
        <w:t>ue la decreta</w:t>
      </w:r>
      <w:r w:rsidR="00216AAE" w:rsidRPr="00FF58EA">
        <w:rPr>
          <w:rFonts w:ascii="Tahoma" w:hAnsi="Tahoma" w:cs="Tahoma"/>
          <w:sz w:val="20"/>
          <w:szCs w:val="20"/>
        </w:rPr>
        <w:t xml:space="preserve">, el </w:t>
      </w:r>
      <w:r w:rsidR="00406BCF" w:rsidRPr="00FF58EA">
        <w:rPr>
          <w:rFonts w:ascii="Tahoma" w:hAnsi="Tahoma" w:cs="Tahoma"/>
          <w:sz w:val="20"/>
          <w:szCs w:val="20"/>
        </w:rPr>
        <w:t>traslad</w:t>
      </w:r>
      <w:r w:rsidR="00216AAE" w:rsidRPr="00FF58EA">
        <w:rPr>
          <w:rFonts w:ascii="Tahoma" w:hAnsi="Tahoma" w:cs="Tahoma"/>
          <w:sz w:val="20"/>
          <w:szCs w:val="20"/>
        </w:rPr>
        <w:t>o</w:t>
      </w:r>
      <w:r w:rsidR="00406BCF" w:rsidRPr="00FF58EA">
        <w:rPr>
          <w:rFonts w:ascii="Tahoma" w:hAnsi="Tahoma" w:cs="Tahoma"/>
          <w:sz w:val="20"/>
          <w:szCs w:val="20"/>
        </w:rPr>
        <w:t xml:space="preserve"> inmediat</w:t>
      </w:r>
      <w:r w:rsidR="00216AAE" w:rsidRPr="00FF58EA">
        <w:rPr>
          <w:rFonts w:ascii="Tahoma" w:hAnsi="Tahoma" w:cs="Tahoma"/>
          <w:sz w:val="20"/>
          <w:szCs w:val="20"/>
        </w:rPr>
        <w:t>o de</w:t>
      </w:r>
      <w:r w:rsidR="00406BCF" w:rsidRPr="00FF58EA">
        <w:rPr>
          <w:rFonts w:ascii="Tahoma" w:hAnsi="Tahoma" w:cs="Tahoma"/>
          <w:sz w:val="20"/>
          <w:szCs w:val="20"/>
        </w:rPr>
        <w:t xml:space="preserve"> toda la documentación y antecedentes</w:t>
      </w:r>
      <w:r w:rsidR="00216AAE" w:rsidRPr="00FF58EA">
        <w:rPr>
          <w:rFonts w:ascii="Tahoma" w:hAnsi="Tahoma" w:cs="Tahoma"/>
          <w:sz w:val="20"/>
          <w:szCs w:val="20"/>
        </w:rPr>
        <w:t xml:space="preserve"> administrativos</w:t>
      </w:r>
      <w:r w:rsidR="00406BCF" w:rsidRPr="00FF58EA">
        <w:rPr>
          <w:rFonts w:ascii="Tahoma" w:hAnsi="Tahoma" w:cs="Tahoma"/>
          <w:sz w:val="20"/>
          <w:szCs w:val="20"/>
        </w:rPr>
        <w:t xml:space="preserve"> a la contraloría</w:t>
      </w:r>
      <w:r w:rsidR="00216AAE" w:rsidRPr="00FF58EA">
        <w:rPr>
          <w:rFonts w:ascii="Tahoma" w:hAnsi="Tahoma" w:cs="Tahoma"/>
          <w:sz w:val="20"/>
          <w:szCs w:val="20"/>
        </w:rPr>
        <w:t xml:space="preserve">, como </w:t>
      </w:r>
      <w:r w:rsidR="00406BCF" w:rsidRPr="00FF58EA">
        <w:rPr>
          <w:rFonts w:ascii="Tahoma" w:hAnsi="Tahoma" w:cs="Tahoma"/>
          <w:sz w:val="20"/>
          <w:szCs w:val="20"/>
        </w:rPr>
        <w:t xml:space="preserve"> encargada de vigilar el manejo de dichos recursos conforme lo establecen los artículos 42 y 43 de la Ley 80 de 1993.</w:t>
      </w:r>
    </w:p>
    <w:p w:rsidR="00406BCF" w:rsidRPr="00FF58EA" w:rsidRDefault="00216AAE" w:rsidP="00753615">
      <w:pPr>
        <w:spacing w:after="120" w:line="240" w:lineRule="auto"/>
        <w:rPr>
          <w:rFonts w:ascii="Tahoma" w:hAnsi="Tahoma" w:cs="Tahoma"/>
          <w:sz w:val="20"/>
          <w:szCs w:val="20"/>
        </w:rPr>
      </w:pPr>
      <w:r w:rsidRPr="00FF58EA">
        <w:rPr>
          <w:rFonts w:ascii="Tahoma" w:hAnsi="Tahoma" w:cs="Tahoma"/>
          <w:sz w:val="20"/>
          <w:szCs w:val="20"/>
        </w:rPr>
        <w:t>Una vez el análisis y pronunciamiento del proceso de Gestión jurídica y realizado el traslado a Secretaría común para las notificaciones correspondientes, en esta se hace lo siguiente</w:t>
      </w:r>
      <w:r w:rsidR="00406BCF" w:rsidRPr="00FF58EA">
        <w:rPr>
          <w:rFonts w:ascii="Tahoma" w:hAnsi="Tahoma" w:cs="Tahoma"/>
          <w:sz w:val="20"/>
          <w:szCs w:val="20"/>
        </w:rPr>
        <w:t>:</w:t>
      </w:r>
    </w:p>
    <w:p w:rsidR="00406BCF" w:rsidRPr="00FF58EA" w:rsidRDefault="00406BCF" w:rsidP="005A0DAF">
      <w:pPr>
        <w:pStyle w:val="Prrafodelista"/>
        <w:numPr>
          <w:ilvl w:val="0"/>
          <w:numId w:val="22"/>
        </w:numPr>
        <w:tabs>
          <w:tab w:val="left" w:pos="-3969"/>
        </w:tabs>
        <w:spacing w:after="0" w:line="240" w:lineRule="auto"/>
        <w:ind w:left="567" w:hanging="283"/>
        <w:rPr>
          <w:rFonts w:ascii="Tahoma" w:hAnsi="Tahoma" w:cs="Tahoma"/>
          <w:sz w:val="20"/>
          <w:szCs w:val="20"/>
        </w:rPr>
      </w:pPr>
      <w:r w:rsidRPr="00FF58EA">
        <w:rPr>
          <w:rFonts w:ascii="Tahoma" w:hAnsi="Tahoma" w:cs="Tahoma"/>
          <w:sz w:val="20"/>
          <w:szCs w:val="20"/>
          <w:lang w:val="es-CO"/>
        </w:rPr>
        <w:t xml:space="preserve">El concepto </w:t>
      </w:r>
      <w:r w:rsidR="00EE3244" w:rsidRPr="00FF58EA">
        <w:rPr>
          <w:rFonts w:ascii="Tahoma" w:hAnsi="Tahoma" w:cs="Tahoma"/>
          <w:sz w:val="20"/>
          <w:szCs w:val="20"/>
          <w:lang w:val="es-CO"/>
        </w:rPr>
        <w:t>procedente e improcedente, debidamente firmado por el(la) Contralor(a)</w:t>
      </w:r>
    </w:p>
    <w:p w:rsidR="00EE3244" w:rsidRPr="00FF58EA" w:rsidRDefault="00EE3244" w:rsidP="005A0DAF">
      <w:pPr>
        <w:pStyle w:val="Prrafodelista"/>
        <w:numPr>
          <w:ilvl w:val="0"/>
          <w:numId w:val="22"/>
        </w:numPr>
        <w:tabs>
          <w:tab w:val="left" w:pos="-3969"/>
        </w:tabs>
        <w:spacing w:after="0" w:line="240" w:lineRule="auto"/>
        <w:ind w:left="567" w:hanging="283"/>
        <w:rPr>
          <w:rFonts w:ascii="Tahoma" w:hAnsi="Tahoma" w:cs="Tahoma"/>
          <w:sz w:val="20"/>
          <w:szCs w:val="20"/>
        </w:rPr>
      </w:pPr>
      <w:r w:rsidRPr="00FF58EA">
        <w:rPr>
          <w:rFonts w:ascii="Tahoma" w:hAnsi="Tahoma" w:cs="Tahoma"/>
          <w:sz w:val="20"/>
          <w:szCs w:val="20"/>
        </w:rPr>
        <w:t>Se le revisa a este concepto el detalle de las órdenes de comunicación, que debe contener:</w:t>
      </w:r>
    </w:p>
    <w:p w:rsidR="00EE3244" w:rsidRPr="00FF58EA" w:rsidRDefault="00EE3244" w:rsidP="005A0DAF">
      <w:pPr>
        <w:pStyle w:val="Prrafodelista"/>
        <w:numPr>
          <w:ilvl w:val="1"/>
          <w:numId w:val="36"/>
        </w:numPr>
        <w:spacing w:after="120" w:line="240" w:lineRule="auto"/>
        <w:ind w:left="1560" w:hanging="284"/>
        <w:rPr>
          <w:rFonts w:ascii="Tahoma" w:hAnsi="Tahoma" w:cs="Tahoma"/>
          <w:sz w:val="20"/>
          <w:szCs w:val="20"/>
        </w:rPr>
      </w:pPr>
      <w:r w:rsidRPr="00FF58EA">
        <w:rPr>
          <w:rFonts w:ascii="Tahoma" w:hAnsi="Tahoma" w:cs="Tahoma"/>
          <w:sz w:val="20"/>
          <w:szCs w:val="20"/>
        </w:rPr>
        <w:t>Nombre del representante legal de la entidad</w:t>
      </w:r>
    </w:p>
    <w:p w:rsidR="00EE3244" w:rsidRPr="00FF58EA" w:rsidRDefault="00EE3244" w:rsidP="005A0DAF">
      <w:pPr>
        <w:pStyle w:val="Prrafodelista"/>
        <w:numPr>
          <w:ilvl w:val="1"/>
          <w:numId w:val="36"/>
        </w:numPr>
        <w:spacing w:after="120" w:line="240" w:lineRule="auto"/>
        <w:ind w:left="1560" w:hanging="284"/>
        <w:rPr>
          <w:rFonts w:ascii="Tahoma" w:hAnsi="Tahoma" w:cs="Tahoma"/>
          <w:sz w:val="20"/>
          <w:szCs w:val="20"/>
        </w:rPr>
      </w:pPr>
      <w:r w:rsidRPr="00FF58EA">
        <w:rPr>
          <w:rFonts w:ascii="Tahoma" w:hAnsi="Tahoma" w:cs="Tahoma"/>
          <w:sz w:val="20"/>
          <w:szCs w:val="20"/>
        </w:rPr>
        <w:t>Nombre de la entidad que representa</w:t>
      </w:r>
    </w:p>
    <w:p w:rsidR="00EE3244" w:rsidRPr="00FF58EA" w:rsidRDefault="00EE3244" w:rsidP="005A0DAF">
      <w:pPr>
        <w:pStyle w:val="Prrafodelista"/>
        <w:numPr>
          <w:ilvl w:val="1"/>
          <w:numId w:val="36"/>
        </w:numPr>
        <w:spacing w:after="120" w:line="240" w:lineRule="auto"/>
        <w:ind w:left="1560" w:hanging="284"/>
        <w:rPr>
          <w:rFonts w:ascii="Tahoma" w:hAnsi="Tahoma" w:cs="Tahoma"/>
          <w:sz w:val="20"/>
          <w:szCs w:val="20"/>
        </w:rPr>
      </w:pPr>
      <w:r w:rsidRPr="00FF58EA">
        <w:rPr>
          <w:rFonts w:ascii="Tahoma" w:hAnsi="Tahoma" w:cs="Tahoma"/>
          <w:sz w:val="20"/>
          <w:szCs w:val="20"/>
        </w:rPr>
        <w:t>Órganos de control a quienes se debe también comunicar</w:t>
      </w:r>
    </w:p>
    <w:p w:rsidR="00EE3244" w:rsidRPr="00FF58EA" w:rsidRDefault="00EE3244" w:rsidP="005A0DAF">
      <w:pPr>
        <w:pStyle w:val="Prrafodelista"/>
        <w:numPr>
          <w:ilvl w:val="1"/>
          <w:numId w:val="36"/>
        </w:numPr>
        <w:spacing w:after="120" w:line="240" w:lineRule="auto"/>
        <w:ind w:left="1560" w:hanging="284"/>
        <w:rPr>
          <w:rFonts w:ascii="Tahoma" w:hAnsi="Tahoma" w:cs="Tahoma"/>
          <w:sz w:val="20"/>
          <w:szCs w:val="20"/>
        </w:rPr>
      </w:pPr>
      <w:r w:rsidRPr="00FF58EA">
        <w:rPr>
          <w:rFonts w:ascii="Tahoma" w:hAnsi="Tahoma" w:cs="Tahoma"/>
          <w:sz w:val="20"/>
          <w:szCs w:val="20"/>
        </w:rPr>
        <w:t>Las decisiones a comunicar</w:t>
      </w:r>
    </w:p>
    <w:p w:rsidR="00EE3244" w:rsidRPr="00FF58EA" w:rsidRDefault="00EE3244" w:rsidP="005A0DAF">
      <w:pPr>
        <w:pStyle w:val="Prrafodelista"/>
        <w:numPr>
          <w:ilvl w:val="1"/>
          <w:numId w:val="36"/>
        </w:numPr>
        <w:spacing w:after="120" w:line="240" w:lineRule="auto"/>
        <w:ind w:left="1560" w:hanging="284"/>
        <w:rPr>
          <w:rFonts w:ascii="Tahoma" w:hAnsi="Tahoma" w:cs="Tahoma"/>
          <w:sz w:val="20"/>
          <w:szCs w:val="20"/>
        </w:rPr>
      </w:pPr>
      <w:r w:rsidRPr="00FF58EA">
        <w:rPr>
          <w:rFonts w:ascii="Tahoma" w:hAnsi="Tahoma" w:cs="Tahoma"/>
          <w:sz w:val="20"/>
          <w:szCs w:val="20"/>
        </w:rPr>
        <w:t>Destino claro y detallado (direcciones) para dirigir las comunicaciones</w:t>
      </w:r>
    </w:p>
    <w:p w:rsidR="00EE3244" w:rsidRPr="00FF58EA" w:rsidRDefault="00EE3244" w:rsidP="005A0DAF">
      <w:pPr>
        <w:pStyle w:val="Prrafodelista"/>
        <w:numPr>
          <w:ilvl w:val="0"/>
          <w:numId w:val="22"/>
        </w:numPr>
        <w:tabs>
          <w:tab w:val="left" w:pos="-3969"/>
        </w:tabs>
        <w:spacing w:after="0" w:line="240" w:lineRule="auto"/>
        <w:ind w:left="567" w:hanging="283"/>
        <w:rPr>
          <w:rFonts w:ascii="Tahoma" w:hAnsi="Tahoma" w:cs="Tahoma"/>
          <w:sz w:val="20"/>
          <w:szCs w:val="20"/>
        </w:rPr>
      </w:pPr>
      <w:r w:rsidRPr="00FF58EA">
        <w:rPr>
          <w:rFonts w:ascii="Tahoma" w:hAnsi="Tahoma" w:cs="Tahoma"/>
          <w:sz w:val="20"/>
          <w:szCs w:val="20"/>
        </w:rPr>
        <w:t>Se revisa que se reciba una carpeta con la información pertinente y relacionada</w:t>
      </w:r>
      <w:r w:rsidR="003555EC" w:rsidRPr="00FF58EA">
        <w:rPr>
          <w:rFonts w:ascii="Tahoma" w:hAnsi="Tahoma" w:cs="Tahoma"/>
          <w:sz w:val="20"/>
          <w:szCs w:val="20"/>
        </w:rPr>
        <w:t xml:space="preserve"> (antecedentes) </w:t>
      </w:r>
      <w:r w:rsidRPr="00FF58EA">
        <w:rPr>
          <w:rFonts w:ascii="Tahoma" w:hAnsi="Tahoma" w:cs="Tahoma"/>
          <w:sz w:val="20"/>
          <w:szCs w:val="20"/>
        </w:rPr>
        <w:t xml:space="preserve"> con la urgencia manifiesta y que contenga el concepto</w:t>
      </w:r>
      <w:r w:rsidR="003555EC" w:rsidRPr="00FF58EA">
        <w:rPr>
          <w:rFonts w:ascii="Tahoma" w:hAnsi="Tahoma" w:cs="Tahoma"/>
          <w:sz w:val="20"/>
          <w:szCs w:val="20"/>
        </w:rPr>
        <w:t xml:space="preserve"> emitido por el despacho</w:t>
      </w:r>
    </w:p>
    <w:p w:rsidR="00EE3244" w:rsidRPr="00FF58EA" w:rsidRDefault="00EE3244" w:rsidP="005A0DAF">
      <w:pPr>
        <w:pStyle w:val="Prrafodelista"/>
        <w:numPr>
          <w:ilvl w:val="0"/>
          <w:numId w:val="22"/>
        </w:numPr>
        <w:tabs>
          <w:tab w:val="left" w:pos="-3969"/>
        </w:tabs>
        <w:spacing w:after="0" w:line="240" w:lineRule="auto"/>
        <w:ind w:left="567" w:hanging="283"/>
        <w:rPr>
          <w:rFonts w:ascii="Tahoma" w:hAnsi="Tahoma" w:cs="Tahoma"/>
          <w:sz w:val="20"/>
          <w:szCs w:val="20"/>
        </w:rPr>
      </w:pPr>
      <w:r w:rsidRPr="00FF58EA">
        <w:rPr>
          <w:rFonts w:ascii="Tahoma" w:hAnsi="Tahoma" w:cs="Tahoma"/>
          <w:sz w:val="20"/>
          <w:szCs w:val="20"/>
        </w:rPr>
        <w:t>Secretaría Común una vez recibe el concepto para comunicar, realiza lo siguiente:</w:t>
      </w:r>
    </w:p>
    <w:p w:rsidR="00463390" w:rsidRPr="00FF58EA" w:rsidRDefault="00ED2B38" w:rsidP="005A0DAF">
      <w:pPr>
        <w:pStyle w:val="Prrafodelista"/>
        <w:numPr>
          <w:ilvl w:val="1"/>
          <w:numId w:val="24"/>
        </w:numPr>
        <w:ind w:left="851" w:hanging="142"/>
        <w:rPr>
          <w:rFonts w:ascii="Tahoma" w:hAnsi="Tahoma" w:cs="Tahoma"/>
          <w:sz w:val="20"/>
          <w:szCs w:val="20"/>
        </w:rPr>
      </w:pPr>
      <w:r w:rsidRPr="00FF58EA">
        <w:rPr>
          <w:rFonts w:ascii="Tahoma" w:hAnsi="Tahoma" w:cs="Tahoma"/>
          <w:sz w:val="20"/>
          <w:szCs w:val="20"/>
        </w:rPr>
        <w:t>Se tienen cinco</w:t>
      </w:r>
      <w:r w:rsidR="00463390" w:rsidRPr="00FF58EA">
        <w:rPr>
          <w:rFonts w:ascii="Tahoma" w:hAnsi="Tahoma" w:cs="Tahoma"/>
          <w:sz w:val="20"/>
          <w:szCs w:val="20"/>
        </w:rPr>
        <w:t xml:space="preserve"> (5) días hábiles a partir del recibo del concepto </w:t>
      </w:r>
      <w:r w:rsidRPr="00FF58EA">
        <w:rPr>
          <w:rFonts w:ascii="Tahoma" w:hAnsi="Tahoma" w:cs="Tahoma"/>
          <w:sz w:val="20"/>
          <w:szCs w:val="20"/>
        </w:rPr>
        <w:t>para oficiar por correo al</w:t>
      </w:r>
      <w:r w:rsidR="003555EC" w:rsidRPr="00FF58EA">
        <w:rPr>
          <w:rFonts w:ascii="Tahoma" w:hAnsi="Tahoma" w:cs="Tahoma"/>
          <w:sz w:val="20"/>
          <w:szCs w:val="20"/>
        </w:rPr>
        <w:t xml:space="preserve"> representante legal de la(s) </w:t>
      </w:r>
      <w:r w:rsidR="00463390" w:rsidRPr="00FF58EA">
        <w:rPr>
          <w:rFonts w:ascii="Tahoma" w:hAnsi="Tahoma" w:cs="Tahoma"/>
          <w:sz w:val="20"/>
          <w:szCs w:val="20"/>
        </w:rPr>
        <w:t>entidad</w:t>
      </w:r>
      <w:r w:rsidR="003555EC" w:rsidRPr="00FF58EA">
        <w:rPr>
          <w:rFonts w:ascii="Tahoma" w:hAnsi="Tahoma" w:cs="Tahoma"/>
          <w:sz w:val="20"/>
          <w:szCs w:val="20"/>
        </w:rPr>
        <w:t>(es)</w:t>
      </w:r>
      <w:r w:rsidR="00463390" w:rsidRPr="00FF58EA">
        <w:rPr>
          <w:rFonts w:ascii="Tahoma" w:hAnsi="Tahoma" w:cs="Tahoma"/>
          <w:sz w:val="20"/>
          <w:szCs w:val="20"/>
        </w:rPr>
        <w:t xml:space="preserve"> para que se dé por enterado</w:t>
      </w:r>
    </w:p>
    <w:p w:rsidR="003555EC" w:rsidRPr="00FF58EA" w:rsidRDefault="003555EC" w:rsidP="005A0DAF">
      <w:pPr>
        <w:pStyle w:val="Prrafodelista"/>
        <w:numPr>
          <w:ilvl w:val="1"/>
          <w:numId w:val="24"/>
        </w:numPr>
        <w:ind w:left="851" w:hanging="142"/>
        <w:rPr>
          <w:rFonts w:ascii="Tahoma" w:hAnsi="Tahoma" w:cs="Tahoma"/>
          <w:sz w:val="20"/>
          <w:szCs w:val="20"/>
        </w:rPr>
      </w:pPr>
      <w:r w:rsidRPr="00FF58EA">
        <w:rPr>
          <w:rFonts w:ascii="Tahoma" w:hAnsi="Tahoma" w:cs="Tahoma"/>
          <w:sz w:val="20"/>
          <w:szCs w:val="20"/>
        </w:rPr>
        <w:t>Prepara y realiza las comunicaciones y los anexos (copias y medios magnéticos a compulsar) para las entidades a las que se ordena en el concepto comunicar</w:t>
      </w:r>
    </w:p>
    <w:p w:rsidR="00DD7C76" w:rsidRPr="00FF58EA" w:rsidRDefault="00DD7C76" w:rsidP="005A0DAF">
      <w:pPr>
        <w:pStyle w:val="Prrafodelista"/>
        <w:numPr>
          <w:ilvl w:val="1"/>
          <w:numId w:val="24"/>
        </w:numPr>
        <w:ind w:left="851" w:hanging="142"/>
        <w:rPr>
          <w:rFonts w:ascii="Tahoma" w:hAnsi="Tahoma" w:cs="Tahoma"/>
          <w:sz w:val="20"/>
          <w:szCs w:val="20"/>
        </w:rPr>
      </w:pPr>
      <w:r w:rsidRPr="00FF58EA">
        <w:rPr>
          <w:rFonts w:ascii="Tahoma" w:hAnsi="Tahoma" w:cs="Tahoma"/>
          <w:sz w:val="20"/>
          <w:szCs w:val="20"/>
        </w:rPr>
        <w:t>Todas comunicaciones realizadas se adjuntan al expediente</w:t>
      </w:r>
    </w:p>
    <w:p w:rsidR="000A5EAB" w:rsidRPr="00FF58EA" w:rsidRDefault="00ED2B38" w:rsidP="005A0DAF">
      <w:pPr>
        <w:pStyle w:val="Prrafodelista"/>
        <w:numPr>
          <w:ilvl w:val="1"/>
          <w:numId w:val="24"/>
        </w:numPr>
        <w:ind w:left="851" w:hanging="142"/>
        <w:rPr>
          <w:rFonts w:ascii="Tahoma" w:hAnsi="Tahoma" w:cs="Tahoma"/>
          <w:sz w:val="20"/>
          <w:szCs w:val="20"/>
        </w:rPr>
      </w:pPr>
      <w:r w:rsidRPr="00FF58EA">
        <w:rPr>
          <w:rFonts w:ascii="Tahoma" w:hAnsi="Tahoma" w:cs="Tahoma"/>
          <w:sz w:val="20"/>
          <w:szCs w:val="20"/>
        </w:rPr>
        <w:t>Secretaría Común</w:t>
      </w:r>
      <w:r w:rsidR="00463390" w:rsidRPr="00FF58EA">
        <w:rPr>
          <w:rFonts w:ascii="Tahoma" w:hAnsi="Tahoma" w:cs="Tahoma"/>
          <w:sz w:val="20"/>
          <w:szCs w:val="20"/>
        </w:rPr>
        <w:t xml:space="preserve"> remisiona la carpeta</w:t>
      </w:r>
      <w:r w:rsidR="000A5EAB" w:rsidRPr="00FF58EA">
        <w:rPr>
          <w:rFonts w:ascii="Tahoma" w:hAnsi="Tahoma" w:cs="Tahoma"/>
          <w:sz w:val="20"/>
          <w:szCs w:val="20"/>
        </w:rPr>
        <w:t>, así:</w:t>
      </w:r>
    </w:p>
    <w:p w:rsidR="000A5EAB" w:rsidRPr="00FF58EA" w:rsidRDefault="000A5EAB" w:rsidP="005A0DAF">
      <w:pPr>
        <w:pStyle w:val="Prrafodelista"/>
        <w:numPr>
          <w:ilvl w:val="2"/>
          <w:numId w:val="24"/>
        </w:numPr>
        <w:ind w:left="1276" w:hanging="142"/>
        <w:rPr>
          <w:rFonts w:ascii="Tahoma" w:hAnsi="Tahoma" w:cs="Tahoma"/>
          <w:sz w:val="20"/>
          <w:szCs w:val="20"/>
        </w:rPr>
      </w:pPr>
      <w:r w:rsidRPr="00FF58EA">
        <w:rPr>
          <w:rFonts w:ascii="Tahoma" w:hAnsi="Tahoma" w:cs="Tahoma"/>
          <w:sz w:val="20"/>
          <w:szCs w:val="20"/>
        </w:rPr>
        <w:t>A</w:t>
      </w:r>
      <w:r w:rsidR="00463390" w:rsidRPr="00FF58EA">
        <w:rPr>
          <w:rFonts w:ascii="Tahoma" w:hAnsi="Tahoma" w:cs="Tahoma"/>
          <w:sz w:val="20"/>
          <w:szCs w:val="20"/>
        </w:rPr>
        <w:t>l proceso de Control Fiscal</w:t>
      </w:r>
      <w:r w:rsidRPr="00FF58EA">
        <w:rPr>
          <w:rFonts w:ascii="Tahoma" w:hAnsi="Tahoma" w:cs="Tahoma"/>
          <w:sz w:val="20"/>
          <w:szCs w:val="20"/>
        </w:rPr>
        <w:t xml:space="preserve"> de la Contraloría Departamental del Tolima</w:t>
      </w:r>
      <w:r w:rsidR="00463390" w:rsidRPr="00FF58EA">
        <w:rPr>
          <w:rFonts w:ascii="Tahoma" w:hAnsi="Tahoma" w:cs="Tahoma"/>
          <w:sz w:val="20"/>
          <w:szCs w:val="20"/>
        </w:rPr>
        <w:t>, cuando el origen de los recursos es propio de los municipios</w:t>
      </w:r>
      <w:r w:rsidR="003555EC" w:rsidRPr="00FF58EA">
        <w:rPr>
          <w:rFonts w:ascii="Tahoma" w:hAnsi="Tahoma" w:cs="Tahoma"/>
          <w:sz w:val="20"/>
          <w:szCs w:val="20"/>
        </w:rPr>
        <w:t xml:space="preserve">, </w:t>
      </w:r>
      <w:r w:rsidR="00463390" w:rsidRPr="00FF58EA">
        <w:rPr>
          <w:rFonts w:ascii="Tahoma" w:hAnsi="Tahoma" w:cs="Tahoma"/>
          <w:sz w:val="20"/>
          <w:szCs w:val="20"/>
        </w:rPr>
        <w:t xml:space="preserve"> o </w:t>
      </w:r>
      <w:r w:rsidR="003555EC" w:rsidRPr="00FF58EA">
        <w:rPr>
          <w:rFonts w:ascii="Tahoma" w:hAnsi="Tahoma" w:cs="Tahoma"/>
          <w:sz w:val="20"/>
          <w:szCs w:val="20"/>
        </w:rPr>
        <w:t>del departamento,  o son del Sistema G</w:t>
      </w:r>
      <w:r w:rsidR="00463390" w:rsidRPr="00FF58EA">
        <w:rPr>
          <w:rFonts w:ascii="Tahoma" w:hAnsi="Tahoma" w:cs="Tahoma"/>
          <w:sz w:val="20"/>
          <w:szCs w:val="20"/>
        </w:rPr>
        <w:t xml:space="preserve">eneral de </w:t>
      </w:r>
      <w:r w:rsidR="003555EC" w:rsidRPr="00FF58EA">
        <w:rPr>
          <w:rFonts w:ascii="Tahoma" w:hAnsi="Tahoma" w:cs="Tahoma"/>
          <w:sz w:val="20"/>
          <w:szCs w:val="20"/>
        </w:rPr>
        <w:t>P</w:t>
      </w:r>
      <w:r w:rsidR="00463390" w:rsidRPr="00FF58EA">
        <w:rPr>
          <w:rFonts w:ascii="Tahoma" w:hAnsi="Tahoma" w:cs="Tahoma"/>
          <w:sz w:val="20"/>
          <w:szCs w:val="20"/>
        </w:rPr>
        <w:t>articipaciones</w:t>
      </w:r>
      <w:r w:rsidR="003555EC" w:rsidRPr="00FF58EA">
        <w:rPr>
          <w:rFonts w:ascii="Tahoma" w:hAnsi="Tahoma" w:cs="Tahoma"/>
          <w:sz w:val="20"/>
          <w:szCs w:val="20"/>
        </w:rPr>
        <w:t xml:space="preserve"> (SGP)</w:t>
      </w:r>
      <w:r w:rsidRPr="00FF58EA">
        <w:rPr>
          <w:rFonts w:ascii="Tahoma" w:hAnsi="Tahoma" w:cs="Tahoma"/>
          <w:sz w:val="20"/>
          <w:szCs w:val="20"/>
        </w:rPr>
        <w:t xml:space="preserve"> siendo en este último caso obligatorio comunicarle a la </w:t>
      </w:r>
      <w:r w:rsidR="00463390" w:rsidRPr="00FF58EA">
        <w:rPr>
          <w:rFonts w:ascii="Tahoma" w:hAnsi="Tahoma" w:cs="Tahoma"/>
          <w:sz w:val="20"/>
          <w:szCs w:val="20"/>
        </w:rPr>
        <w:t xml:space="preserve"> </w:t>
      </w:r>
      <w:r w:rsidRPr="00FF58EA">
        <w:rPr>
          <w:rFonts w:ascii="Tahoma" w:hAnsi="Tahoma" w:cs="Tahoma"/>
          <w:sz w:val="20"/>
          <w:szCs w:val="20"/>
        </w:rPr>
        <w:t>Contraloría General de la República.</w:t>
      </w:r>
    </w:p>
    <w:p w:rsidR="00463390" w:rsidRPr="00FF58EA" w:rsidRDefault="000A5EAB" w:rsidP="005A0DAF">
      <w:pPr>
        <w:pStyle w:val="Prrafodelista"/>
        <w:numPr>
          <w:ilvl w:val="2"/>
          <w:numId w:val="24"/>
        </w:numPr>
        <w:ind w:left="1276" w:hanging="142"/>
        <w:rPr>
          <w:rFonts w:ascii="Tahoma" w:hAnsi="Tahoma" w:cs="Tahoma"/>
          <w:sz w:val="20"/>
          <w:szCs w:val="20"/>
        </w:rPr>
      </w:pPr>
      <w:r w:rsidRPr="00FF58EA">
        <w:rPr>
          <w:rFonts w:ascii="Tahoma" w:hAnsi="Tahoma" w:cs="Tahoma"/>
          <w:sz w:val="20"/>
          <w:szCs w:val="20"/>
        </w:rPr>
        <w:t>O e</w:t>
      </w:r>
      <w:r w:rsidR="003555EC" w:rsidRPr="00FF58EA">
        <w:rPr>
          <w:rFonts w:ascii="Tahoma" w:hAnsi="Tahoma" w:cs="Tahoma"/>
          <w:sz w:val="20"/>
          <w:szCs w:val="20"/>
        </w:rPr>
        <w:t xml:space="preserve">n su defecto realiza </w:t>
      </w:r>
      <w:r w:rsidR="00463390" w:rsidRPr="00FF58EA">
        <w:rPr>
          <w:rFonts w:ascii="Tahoma" w:hAnsi="Tahoma" w:cs="Tahoma"/>
          <w:sz w:val="20"/>
          <w:szCs w:val="20"/>
        </w:rPr>
        <w:t>traslado a la Contraloría General de la República</w:t>
      </w:r>
      <w:r w:rsidR="003555EC" w:rsidRPr="00FF58EA">
        <w:rPr>
          <w:rFonts w:ascii="Tahoma" w:hAnsi="Tahoma" w:cs="Tahoma"/>
          <w:sz w:val="20"/>
          <w:szCs w:val="20"/>
        </w:rPr>
        <w:t xml:space="preserve"> cuando ésta sea la competente dado el origen de los recursos</w:t>
      </w:r>
      <w:r w:rsidRPr="00FF58EA">
        <w:rPr>
          <w:rFonts w:ascii="Tahoma" w:hAnsi="Tahoma" w:cs="Tahoma"/>
          <w:sz w:val="20"/>
          <w:szCs w:val="20"/>
        </w:rPr>
        <w:t xml:space="preserve">, por ser </w:t>
      </w:r>
      <w:r w:rsidR="00B87A60" w:rsidRPr="00FF58EA">
        <w:rPr>
          <w:rFonts w:ascii="Tahoma" w:hAnsi="Tahoma" w:cs="Tahoma"/>
          <w:sz w:val="20"/>
          <w:szCs w:val="20"/>
        </w:rPr>
        <w:t>los recursos del orden nacional se hace remisión a la gerencia territorial de la Contraloría General de la República en el Tolima para su competencia</w:t>
      </w:r>
      <w:r w:rsidRPr="00FF58EA">
        <w:rPr>
          <w:rFonts w:ascii="Tahoma" w:hAnsi="Tahoma" w:cs="Tahoma"/>
          <w:sz w:val="20"/>
          <w:szCs w:val="20"/>
        </w:rPr>
        <w:t xml:space="preserve"> previo pronunciamiento.</w:t>
      </w:r>
    </w:p>
    <w:p w:rsidR="00DD7C76" w:rsidRPr="00FF58EA" w:rsidRDefault="00DD7C76" w:rsidP="005A0DAF">
      <w:pPr>
        <w:pStyle w:val="Prrafodelista"/>
        <w:numPr>
          <w:ilvl w:val="0"/>
          <w:numId w:val="22"/>
        </w:numPr>
        <w:tabs>
          <w:tab w:val="left" w:pos="-3969"/>
        </w:tabs>
        <w:spacing w:after="0" w:line="240" w:lineRule="auto"/>
        <w:ind w:left="567" w:hanging="283"/>
        <w:rPr>
          <w:rFonts w:ascii="Tahoma" w:hAnsi="Tahoma" w:cs="Tahoma"/>
          <w:sz w:val="20"/>
          <w:szCs w:val="20"/>
        </w:rPr>
      </w:pPr>
      <w:r w:rsidRPr="00FF58EA">
        <w:rPr>
          <w:rFonts w:ascii="Tahoma" w:hAnsi="Tahoma" w:cs="Tahoma"/>
          <w:sz w:val="20"/>
          <w:szCs w:val="20"/>
        </w:rPr>
        <w:t xml:space="preserve">Adicionalmente los dos procesos encargados de la actuación jurídica “Urgencias manifiestas” que son Gestión Jurídica y Gestión de  Enlace, al llevar registros y carpetas control de su gestión, coordinan la verificación de la terminación total esta actuación para efectos de incorporar los oficios en sus respectivas carpetas. </w:t>
      </w:r>
    </w:p>
    <w:p w:rsidR="00ED2B38" w:rsidRPr="00FF58EA" w:rsidRDefault="00ED2B38" w:rsidP="00240D2D">
      <w:pPr>
        <w:pStyle w:val="Prrafodelista"/>
        <w:rPr>
          <w:rFonts w:ascii="Tahoma" w:hAnsi="Tahoma" w:cs="Tahoma"/>
          <w:sz w:val="20"/>
          <w:szCs w:val="20"/>
          <w:highlight w:val="yellow"/>
        </w:rPr>
      </w:pPr>
    </w:p>
    <w:p w:rsidR="00240D2D" w:rsidRPr="00FF58EA" w:rsidRDefault="00240D2D" w:rsidP="005A0DAF">
      <w:pPr>
        <w:pStyle w:val="Prrafodelista"/>
        <w:numPr>
          <w:ilvl w:val="0"/>
          <w:numId w:val="23"/>
        </w:numPr>
        <w:spacing w:after="0" w:line="240" w:lineRule="auto"/>
        <w:ind w:left="284" w:hanging="284"/>
        <w:contextualSpacing w:val="0"/>
        <w:rPr>
          <w:rFonts w:ascii="Tahoma" w:hAnsi="Tahoma" w:cs="Tahoma"/>
          <w:sz w:val="20"/>
          <w:szCs w:val="20"/>
        </w:rPr>
      </w:pPr>
      <w:r w:rsidRPr="00FF58EA">
        <w:rPr>
          <w:rFonts w:ascii="Tahoma" w:hAnsi="Tahoma" w:cs="Tahoma"/>
          <w:sz w:val="20"/>
          <w:szCs w:val="20"/>
        </w:rPr>
        <w:t>Recursos de Apelación y Nulidades</w:t>
      </w:r>
    </w:p>
    <w:p w:rsidR="00240D2D" w:rsidRPr="00FF58EA" w:rsidRDefault="008563B8" w:rsidP="00753615">
      <w:pPr>
        <w:spacing w:after="0" w:line="240" w:lineRule="auto"/>
        <w:rPr>
          <w:rFonts w:ascii="Tahoma" w:hAnsi="Tahoma" w:cs="Tahoma"/>
          <w:sz w:val="20"/>
          <w:szCs w:val="20"/>
        </w:rPr>
      </w:pPr>
      <w:r w:rsidRPr="00FF58EA">
        <w:rPr>
          <w:rFonts w:ascii="Tahoma" w:hAnsi="Tahoma" w:cs="Tahoma"/>
          <w:sz w:val="20"/>
          <w:szCs w:val="20"/>
        </w:rPr>
        <w:t>Resuelto el recurso de reposición, de negación de pruebas, nulidades y fallo de primera instancia, si se interpone en subsidio el recurso de apelación y este es concedido por el sustanciador de instancia, en secretaría común el trámite es el siguiente:</w:t>
      </w:r>
    </w:p>
    <w:p w:rsidR="008563B8" w:rsidRPr="00FF58EA" w:rsidRDefault="008563B8" w:rsidP="005A0DAF">
      <w:pPr>
        <w:pStyle w:val="Prrafodelista"/>
        <w:numPr>
          <w:ilvl w:val="0"/>
          <w:numId w:val="22"/>
        </w:numPr>
        <w:tabs>
          <w:tab w:val="left" w:pos="-3969"/>
        </w:tabs>
        <w:spacing w:after="0" w:line="240" w:lineRule="auto"/>
        <w:ind w:left="567" w:hanging="283"/>
        <w:rPr>
          <w:rFonts w:ascii="Tahoma" w:hAnsi="Tahoma" w:cs="Tahoma"/>
          <w:sz w:val="20"/>
          <w:szCs w:val="20"/>
        </w:rPr>
      </w:pPr>
      <w:r w:rsidRPr="00FF58EA">
        <w:rPr>
          <w:rFonts w:ascii="Tahoma" w:hAnsi="Tahoma" w:cs="Tahoma"/>
          <w:sz w:val="20"/>
          <w:szCs w:val="20"/>
        </w:rPr>
        <w:t xml:space="preserve">Se recibe </w:t>
      </w:r>
      <w:r w:rsidR="00C05314" w:rsidRPr="00FF58EA">
        <w:rPr>
          <w:rFonts w:ascii="Tahoma" w:hAnsi="Tahoma" w:cs="Tahoma"/>
          <w:sz w:val="20"/>
          <w:szCs w:val="20"/>
        </w:rPr>
        <w:t xml:space="preserve"> el expediente con </w:t>
      </w:r>
      <w:r w:rsidRPr="00FF58EA">
        <w:rPr>
          <w:rFonts w:ascii="Tahoma" w:hAnsi="Tahoma" w:cs="Tahoma"/>
          <w:sz w:val="20"/>
          <w:szCs w:val="20"/>
        </w:rPr>
        <w:t>el auto remitido por el proceso de gestión jurídica para notificar por estado</w:t>
      </w:r>
      <w:r w:rsidR="003F4387" w:rsidRPr="00FF58EA">
        <w:rPr>
          <w:rFonts w:ascii="Tahoma" w:hAnsi="Tahoma" w:cs="Tahoma"/>
          <w:sz w:val="20"/>
          <w:szCs w:val="20"/>
        </w:rPr>
        <w:t xml:space="preserve"> (no requiere de entrega de copias) </w:t>
      </w:r>
    </w:p>
    <w:p w:rsidR="008563B8" w:rsidRPr="00FF58EA" w:rsidRDefault="008563B8" w:rsidP="005A0DAF">
      <w:pPr>
        <w:pStyle w:val="Prrafodelista"/>
        <w:numPr>
          <w:ilvl w:val="0"/>
          <w:numId w:val="22"/>
        </w:numPr>
        <w:tabs>
          <w:tab w:val="left" w:pos="-3969"/>
        </w:tabs>
        <w:spacing w:after="0" w:line="240" w:lineRule="auto"/>
        <w:ind w:left="567" w:hanging="283"/>
        <w:rPr>
          <w:rFonts w:ascii="Tahoma" w:hAnsi="Tahoma" w:cs="Tahoma"/>
          <w:sz w:val="20"/>
          <w:szCs w:val="20"/>
        </w:rPr>
      </w:pPr>
      <w:r w:rsidRPr="00FF58EA">
        <w:rPr>
          <w:rFonts w:ascii="Tahoma" w:hAnsi="Tahoma" w:cs="Tahoma"/>
          <w:sz w:val="20"/>
          <w:szCs w:val="20"/>
        </w:rPr>
        <w:t>Se revisa que el auto contengan lo siguiente:</w:t>
      </w:r>
    </w:p>
    <w:p w:rsidR="00C05314" w:rsidRPr="00FF58EA" w:rsidRDefault="00C05314" w:rsidP="005A0DAF">
      <w:pPr>
        <w:pStyle w:val="Prrafodelista"/>
        <w:numPr>
          <w:ilvl w:val="1"/>
          <w:numId w:val="37"/>
        </w:numPr>
        <w:rPr>
          <w:rFonts w:ascii="Tahoma" w:hAnsi="Tahoma" w:cs="Tahoma"/>
          <w:sz w:val="20"/>
          <w:szCs w:val="20"/>
        </w:rPr>
      </w:pPr>
      <w:r w:rsidRPr="00FF58EA">
        <w:rPr>
          <w:rFonts w:ascii="Tahoma" w:hAnsi="Tahoma" w:cs="Tahoma"/>
          <w:sz w:val="20"/>
          <w:szCs w:val="20"/>
        </w:rPr>
        <w:t>Número de proceso</w:t>
      </w:r>
    </w:p>
    <w:p w:rsidR="00C05314" w:rsidRPr="00FF58EA" w:rsidRDefault="00C05314" w:rsidP="005A0DAF">
      <w:pPr>
        <w:pStyle w:val="Prrafodelista"/>
        <w:numPr>
          <w:ilvl w:val="1"/>
          <w:numId w:val="37"/>
        </w:numPr>
        <w:rPr>
          <w:rFonts w:ascii="Tahoma" w:hAnsi="Tahoma" w:cs="Tahoma"/>
          <w:sz w:val="20"/>
          <w:szCs w:val="20"/>
        </w:rPr>
      </w:pPr>
      <w:r w:rsidRPr="00FF58EA">
        <w:rPr>
          <w:rFonts w:ascii="Tahoma" w:hAnsi="Tahoma" w:cs="Tahoma"/>
          <w:sz w:val="20"/>
          <w:szCs w:val="20"/>
        </w:rPr>
        <w:t xml:space="preserve">Nombre y apellidos </w:t>
      </w:r>
    </w:p>
    <w:p w:rsidR="00C05314" w:rsidRPr="00FF58EA" w:rsidRDefault="00C05314" w:rsidP="005A0DAF">
      <w:pPr>
        <w:pStyle w:val="Prrafodelista"/>
        <w:numPr>
          <w:ilvl w:val="1"/>
          <w:numId w:val="37"/>
        </w:numPr>
        <w:spacing w:after="120" w:line="240" w:lineRule="auto"/>
        <w:rPr>
          <w:rFonts w:ascii="Tahoma" w:hAnsi="Tahoma" w:cs="Tahoma"/>
          <w:sz w:val="20"/>
          <w:szCs w:val="20"/>
        </w:rPr>
      </w:pPr>
      <w:r w:rsidRPr="00FF58EA">
        <w:rPr>
          <w:rFonts w:ascii="Tahoma" w:hAnsi="Tahoma" w:cs="Tahoma"/>
          <w:sz w:val="20"/>
          <w:szCs w:val="20"/>
        </w:rPr>
        <w:t xml:space="preserve">Identificación </w:t>
      </w:r>
    </w:p>
    <w:p w:rsidR="00C05314" w:rsidRPr="00FF58EA" w:rsidRDefault="00C05314" w:rsidP="005A0DAF">
      <w:pPr>
        <w:pStyle w:val="Prrafodelista"/>
        <w:numPr>
          <w:ilvl w:val="0"/>
          <w:numId w:val="22"/>
        </w:numPr>
        <w:tabs>
          <w:tab w:val="left" w:pos="-3969"/>
        </w:tabs>
        <w:spacing w:after="0" w:line="240" w:lineRule="auto"/>
        <w:ind w:left="567" w:hanging="283"/>
        <w:rPr>
          <w:rFonts w:ascii="Tahoma" w:hAnsi="Tahoma" w:cs="Tahoma"/>
          <w:sz w:val="20"/>
          <w:szCs w:val="20"/>
        </w:rPr>
      </w:pPr>
      <w:r w:rsidRPr="00FF58EA">
        <w:rPr>
          <w:rFonts w:ascii="Tahoma" w:hAnsi="Tahoma" w:cs="Tahoma"/>
          <w:sz w:val="20"/>
          <w:szCs w:val="20"/>
        </w:rPr>
        <w:t>Una vez recibido el acto administrativo para notificar, Secretaría Común realiza lo siguiente</w:t>
      </w:r>
      <w:r w:rsidR="003F4387" w:rsidRPr="00FF58EA">
        <w:rPr>
          <w:rFonts w:ascii="Tahoma" w:hAnsi="Tahoma" w:cs="Tahoma"/>
          <w:sz w:val="20"/>
          <w:szCs w:val="20"/>
        </w:rPr>
        <w:t>, considerando que se genera variación con la aplicación del Código General del Proceso determinado por la Ley 1564 de 2012</w:t>
      </w:r>
      <w:r w:rsidRPr="00FF58EA">
        <w:rPr>
          <w:rFonts w:ascii="Tahoma" w:hAnsi="Tahoma" w:cs="Tahoma"/>
          <w:sz w:val="20"/>
          <w:szCs w:val="20"/>
        </w:rPr>
        <w:t>:</w:t>
      </w:r>
    </w:p>
    <w:p w:rsidR="00C05314" w:rsidRPr="00FF58EA" w:rsidRDefault="00C05314" w:rsidP="005A0DAF">
      <w:pPr>
        <w:pStyle w:val="Prrafodelista"/>
        <w:numPr>
          <w:ilvl w:val="1"/>
          <w:numId w:val="24"/>
        </w:numPr>
        <w:ind w:left="993" w:hanging="142"/>
        <w:rPr>
          <w:rFonts w:ascii="Tahoma" w:hAnsi="Tahoma" w:cs="Tahoma"/>
          <w:sz w:val="20"/>
          <w:szCs w:val="20"/>
        </w:rPr>
      </w:pPr>
      <w:r w:rsidRPr="00FF58EA">
        <w:rPr>
          <w:rFonts w:ascii="Tahoma" w:hAnsi="Tahoma" w:cs="Tahoma"/>
          <w:sz w:val="20"/>
          <w:szCs w:val="20"/>
        </w:rPr>
        <w:t>Se tiene un  (1</w:t>
      </w:r>
      <w:r w:rsidR="003F4387" w:rsidRPr="00FF58EA">
        <w:rPr>
          <w:rFonts w:ascii="Tahoma" w:hAnsi="Tahoma" w:cs="Tahoma"/>
          <w:sz w:val="20"/>
          <w:szCs w:val="20"/>
        </w:rPr>
        <w:t>) día</w:t>
      </w:r>
      <w:r w:rsidRPr="00FF58EA">
        <w:rPr>
          <w:rFonts w:ascii="Tahoma" w:hAnsi="Tahoma" w:cs="Tahoma"/>
          <w:sz w:val="20"/>
          <w:szCs w:val="20"/>
        </w:rPr>
        <w:t xml:space="preserve"> hábil </w:t>
      </w:r>
      <w:r w:rsidR="003F4387" w:rsidRPr="00FF58EA">
        <w:rPr>
          <w:rFonts w:ascii="Tahoma" w:hAnsi="Tahoma" w:cs="Tahoma"/>
          <w:sz w:val="20"/>
          <w:szCs w:val="20"/>
        </w:rPr>
        <w:t xml:space="preserve"> después de l</w:t>
      </w:r>
      <w:r w:rsidRPr="00FF58EA">
        <w:rPr>
          <w:rFonts w:ascii="Tahoma" w:hAnsi="Tahoma" w:cs="Tahoma"/>
          <w:sz w:val="20"/>
          <w:szCs w:val="20"/>
        </w:rPr>
        <w:t xml:space="preserve">a </w:t>
      </w:r>
      <w:r w:rsidR="003F4387" w:rsidRPr="00FF58EA">
        <w:rPr>
          <w:rFonts w:ascii="Tahoma" w:hAnsi="Tahoma" w:cs="Tahoma"/>
          <w:sz w:val="20"/>
          <w:szCs w:val="20"/>
        </w:rPr>
        <w:t xml:space="preserve">fecha de </w:t>
      </w:r>
      <w:r w:rsidRPr="00FF58EA">
        <w:rPr>
          <w:rFonts w:ascii="Tahoma" w:hAnsi="Tahoma" w:cs="Tahoma"/>
          <w:sz w:val="20"/>
          <w:szCs w:val="20"/>
        </w:rPr>
        <w:t xml:space="preserve">la providencia para oficiar por estado </w:t>
      </w:r>
    </w:p>
    <w:p w:rsidR="00C05314" w:rsidRPr="00FF58EA" w:rsidRDefault="003F4387" w:rsidP="005A0DAF">
      <w:pPr>
        <w:pStyle w:val="Prrafodelista"/>
        <w:numPr>
          <w:ilvl w:val="1"/>
          <w:numId w:val="24"/>
        </w:numPr>
        <w:ind w:left="993" w:hanging="142"/>
        <w:rPr>
          <w:rFonts w:ascii="Tahoma" w:hAnsi="Tahoma" w:cs="Tahoma"/>
          <w:sz w:val="20"/>
          <w:szCs w:val="20"/>
        </w:rPr>
      </w:pPr>
      <w:r w:rsidRPr="00FF58EA">
        <w:rPr>
          <w:rFonts w:ascii="Tahoma" w:hAnsi="Tahoma" w:cs="Tahoma"/>
          <w:sz w:val="20"/>
          <w:szCs w:val="20"/>
        </w:rPr>
        <w:t>E</w:t>
      </w:r>
      <w:r w:rsidR="00C05314" w:rsidRPr="00FF58EA">
        <w:rPr>
          <w:rFonts w:ascii="Tahoma" w:hAnsi="Tahoma" w:cs="Tahoma"/>
          <w:sz w:val="20"/>
          <w:szCs w:val="20"/>
        </w:rPr>
        <w:t xml:space="preserve">labora el formato de notificación por estado y lo fija en la cartelera en Secretaría General por un (1) día hábil. </w:t>
      </w:r>
    </w:p>
    <w:p w:rsidR="00C05314" w:rsidRPr="00FF58EA" w:rsidRDefault="00C05314" w:rsidP="005A0DAF">
      <w:pPr>
        <w:pStyle w:val="Prrafodelista"/>
        <w:numPr>
          <w:ilvl w:val="1"/>
          <w:numId w:val="24"/>
        </w:numPr>
        <w:ind w:left="993" w:hanging="142"/>
        <w:rPr>
          <w:rFonts w:ascii="Tahoma" w:hAnsi="Tahoma" w:cs="Tahoma"/>
          <w:sz w:val="20"/>
          <w:szCs w:val="20"/>
        </w:rPr>
      </w:pPr>
      <w:r w:rsidRPr="00FF58EA">
        <w:rPr>
          <w:rFonts w:ascii="Tahoma" w:hAnsi="Tahoma" w:cs="Tahoma"/>
          <w:sz w:val="20"/>
          <w:szCs w:val="20"/>
        </w:rPr>
        <w:t xml:space="preserve">Al día siguiente de la notificación, la Secretaría Común elabora constancia secretarial de ejecutoria  y la adjunta al proceso </w:t>
      </w:r>
    </w:p>
    <w:p w:rsidR="00C05314" w:rsidRPr="00FF58EA" w:rsidRDefault="00C05314" w:rsidP="005A0DAF">
      <w:pPr>
        <w:pStyle w:val="Prrafodelista"/>
        <w:numPr>
          <w:ilvl w:val="1"/>
          <w:numId w:val="24"/>
        </w:numPr>
        <w:ind w:left="993" w:hanging="142"/>
        <w:rPr>
          <w:rFonts w:ascii="Tahoma" w:hAnsi="Tahoma" w:cs="Tahoma"/>
          <w:sz w:val="20"/>
          <w:szCs w:val="20"/>
        </w:rPr>
      </w:pPr>
      <w:r w:rsidRPr="00FF58EA">
        <w:rPr>
          <w:rFonts w:ascii="Tahoma" w:hAnsi="Tahoma" w:cs="Tahoma"/>
          <w:sz w:val="20"/>
          <w:szCs w:val="20"/>
        </w:rPr>
        <w:t>Se remite o se devuelve a la división que tenga a cargo el proceso.</w:t>
      </w:r>
    </w:p>
    <w:p w:rsidR="00C126C7" w:rsidRPr="00FF58EA" w:rsidRDefault="00C126C7" w:rsidP="00240D2D">
      <w:pPr>
        <w:pStyle w:val="Prrafodelista"/>
        <w:rPr>
          <w:rFonts w:ascii="Tahoma" w:hAnsi="Tahoma" w:cs="Tahoma"/>
          <w:sz w:val="20"/>
          <w:szCs w:val="20"/>
          <w:highlight w:val="yellow"/>
        </w:rPr>
      </w:pPr>
    </w:p>
    <w:p w:rsidR="00240D2D" w:rsidRPr="00FF58EA" w:rsidRDefault="00240D2D" w:rsidP="005A0DAF">
      <w:pPr>
        <w:pStyle w:val="Prrafodelista"/>
        <w:numPr>
          <w:ilvl w:val="0"/>
          <w:numId w:val="23"/>
        </w:numPr>
        <w:spacing w:after="0" w:line="240" w:lineRule="auto"/>
        <w:ind w:left="284" w:hanging="284"/>
        <w:contextualSpacing w:val="0"/>
        <w:rPr>
          <w:rFonts w:ascii="Tahoma" w:hAnsi="Tahoma" w:cs="Tahoma"/>
          <w:sz w:val="20"/>
          <w:szCs w:val="20"/>
        </w:rPr>
      </w:pPr>
      <w:r w:rsidRPr="00FF58EA">
        <w:rPr>
          <w:rFonts w:ascii="Tahoma" w:hAnsi="Tahoma" w:cs="Tahoma"/>
          <w:sz w:val="20"/>
          <w:szCs w:val="20"/>
        </w:rPr>
        <w:t>Grados de consulta</w:t>
      </w:r>
    </w:p>
    <w:p w:rsidR="00131D55" w:rsidRPr="00FF58EA" w:rsidRDefault="007D4D66" w:rsidP="00753615">
      <w:pPr>
        <w:spacing w:after="0" w:line="240" w:lineRule="auto"/>
        <w:rPr>
          <w:rFonts w:ascii="Tahoma" w:hAnsi="Tahoma" w:cs="Tahoma"/>
          <w:sz w:val="20"/>
          <w:szCs w:val="20"/>
        </w:rPr>
      </w:pPr>
      <w:r w:rsidRPr="00FF58EA">
        <w:rPr>
          <w:rFonts w:ascii="Tahoma" w:hAnsi="Tahoma" w:cs="Tahoma"/>
          <w:sz w:val="20"/>
          <w:szCs w:val="20"/>
          <w:lang w:val="es-ES"/>
        </w:rPr>
        <w:t xml:space="preserve">Por ser esta una instancia que garantiza el debido proceso de un fallo del proceso de responsabilidad fiscal, una vez notificado el fallo  que emite el proceso de Responsabilidad fiscal, Secretaría común remite </w:t>
      </w:r>
      <w:r w:rsidRPr="00FF58EA">
        <w:rPr>
          <w:rFonts w:ascii="Tahoma" w:hAnsi="Tahoma" w:cs="Tahoma"/>
          <w:sz w:val="20"/>
          <w:szCs w:val="20"/>
        </w:rPr>
        <w:t>a la Contraloría Auxiliar el expediente dentro de los tres (3) días siguientes a la última notificación que hubiere realizado para el tramite pertinente.</w:t>
      </w:r>
    </w:p>
    <w:p w:rsidR="007D4D66" w:rsidRPr="00FF58EA" w:rsidRDefault="007D4D66" w:rsidP="005A0DAF">
      <w:pPr>
        <w:pStyle w:val="Prrafodelista"/>
        <w:numPr>
          <w:ilvl w:val="0"/>
          <w:numId w:val="22"/>
        </w:numPr>
        <w:tabs>
          <w:tab w:val="left" w:pos="-3969"/>
        </w:tabs>
        <w:spacing w:after="0" w:line="240" w:lineRule="auto"/>
        <w:ind w:left="567" w:hanging="283"/>
        <w:rPr>
          <w:rFonts w:ascii="Tahoma" w:hAnsi="Tahoma" w:cs="Tahoma"/>
          <w:sz w:val="20"/>
          <w:szCs w:val="20"/>
        </w:rPr>
      </w:pPr>
      <w:r w:rsidRPr="00FF58EA">
        <w:rPr>
          <w:rFonts w:ascii="Tahoma" w:hAnsi="Tahoma" w:cs="Tahoma"/>
          <w:sz w:val="20"/>
          <w:szCs w:val="20"/>
        </w:rPr>
        <w:t>Una vez proferida la providencia por parte de Contraloría Auxiliar, se remite a Secretaría Común para las debidas notificaciones, para lo cual se debe tener en cuenta:</w:t>
      </w:r>
    </w:p>
    <w:p w:rsidR="007D4D66" w:rsidRPr="00FF58EA" w:rsidRDefault="007D4D66" w:rsidP="005A0DAF">
      <w:pPr>
        <w:numPr>
          <w:ilvl w:val="0"/>
          <w:numId w:val="26"/>
        </w:numPr>
        <w:spacing w:after="0" w:line="240" w:lineRule="auto"/>
        <w:ind w:left="851" w:hanging="284"/>
        <w:rPr>
          <w:rFonts w:ascii="Tahoma" w:hAnsi="Tahoma" w:cs="Tahoma"/>
          <w:sz w:val="20"/>
          <w:szCs w:val="20"/>
        </w:rPr>
      </w:pPr>
      <w:r w:rsidRPr="00FF58EA">
        <w:rPr>
          <w:rFonts w:ascii="Tahoma" w:hAnsi="Tahoma" w:cs="Tahoma"/>
          <w:sz w:val="20"/>
          <w:szCs w:val="20"/>
        </w:rPr>
        <w:t xml:space="preserve">Para los grados de consulta de procesos ordinarios de Responsabilidad Fiscal, la notificación es </w:t>
      </w:r>
      <w:r w:rsidRPr="00FF58EA">
        <w:rPr>
          <w:rFonts w:ascii="Tahoma" w:hAnsi="Tahoma" w:cs="Tahoma"/>
          <w:b/>
          <w:sz w:val="20"/>
          <w:szCs w:val="20"/>
        </w:rPr>
        <w:t>“por estado”</w:t>
      </w:r>
      <w:r w:rsidRPr="00FF58EA">
        <w:rPr>
          <w:rFonts w:ascii="Tahoma" w:hAnsi="Tahoma" w:cs="Tahoma"/>
          <w:sz w:val="20"/>
          <w:szCs w:val="20"/>
        </w:rPr>
        <w:t>, es decir que se hace fijación en cartelera por un (1) día</w:t>
      </w:r>
      <w:r w:rsidR="00C126C7" w:rsidRPr="00FF58EA">
        <w:rPr>
          <w:rFonts w:ascii="Tahoma" w:hAnsi="Tahoma" w:cs="Tahoma"/>
          <w:sz w:val="20"/>
          <w:szCs w:val="20"/>
        </w:rPr>
        <w:t xml:space="preserve"> hábil</w:t>
      </w:r>
      <w:r w:rsidRPr="00FF58EA">
        <w:rPr>
          <w:rFonts w:ascii="Tahoma" w:hAnsi="Tahoma" w:cs="Tahoma"/>
          <w:sz w:val="20"/>
          <w:szCs w:val="20"/>
        </w:rPr>
        <w:t>.</w:t>
      </w:r>
    </w:p>
    <w:p w:rsidR="007D4D66" w:rsidRPr="00FF58EA" w:rsidRDefault="007D4D66" w:rsidP="005A0DAF">
      <w:pPr>
        <w:numPr>
          <w:ilvl w:val="0"/>
          <w:numId w:val="26"/>
        </w:numPr>
        <w:spacing w:after="0" w:line="240" w:lineRule="auto"/>
        <w:ind w:left="851" w:hanging="284"/>
        <w:rPr>
          <w:rFonts w:ascii="Tahoma" w:hAnsi="Tahoma" w:cs="Tahoma"/>
          <w:sz w:val="20"/>
          <w:szCs w:val="20"/>
        </w:rPr>
      </w:pPr>
      <w:r w:rsidRPr="00FF58EA">
        <w:rPr>
          <w:rFonts w:ascii="Tahoma" w:hAnsi="Tahoma" w:cs="Tahoma"/>
          <w:sz w:val="20"/>
          <w:szCs w:val="20"/>
        </w:rPr>
        <w:t xml:space="preserve">Para los grados de consulta de procesos verbales de responsabilidad fiscal, la notificación es </w:t>
      </w:r>
      <w:r w:rsidRPr="00FF58EA">
        <w:rPr>
          <w:rFonts w:ascii="Tahoma" w:hAnsi="Tahoma" w:cs="Tahoma"/>
          <w:b/>
          <w:sz w:val="20"/>
          <w:szCs w:val="20"/>
        </w:rPr>
        <w:t>“personal”</w:t>
      </w:r>
      <w:r w:rsidRPr="00FF58EA">
        <w:rPr>
          <w:rFonts w:ascii="Tahoma" w:hAnsi="Tahoma" w:cs="Tahoma"/>
          <w:sz w:val="20"/>
          <w:szCs w:val="20"/>
        </w:rPr>
        <w:t xml:space="preserve">, </w:t>
      </w:r>
    </w:p>
    <w:p w:rsidR="007D4D66" w:rsidRPr="00FF58EA" w:rsidRDefault="007D4D66" w:rsidP="005A0DAF">
      <w:pPr>
        <w:pStyle w:val="Prrafodelista"/>
        <w:numPr>
          <w:ilvl w:val="0"/>
          <w:numId w:val="22"/>
        </w:numPr>
        <w:tabs>
          <w:tab w:val="left" w:pos="-3969"/>
        </w:tabs>
        <w:spacing w:after="0" w:line="240" w:lineRule="auto"/>
        <w:ind w:left="567" w:hanging="283"/>
        <w:rPr>
          <w:rFonts w:ascii="Tahoma" w:hAnsi="Tahoma" w:cs="Tahoma"/>
          <w:sz w:val="20"/>
          <w:szCs w:val="20"/>
        </w:rPr>
      </w:pPr>
      <w:r w:rsidRPr="00FF58EA">
        <w:rPr>
          <w:rFonts w:ascii="Tahoma" w:hAnsi="Tahoma" w:cs="Tahoma"/>
          <w:sz w:val="20"/>
          <w:szCs w:val="20"/>
        </w:rPr>
        <w:t xml:space="preserve">La Secretaría común tiene un (1) </w:t>
      </w:r>
      <w:r w:rsidR="00C126C7" w:rsidRPr="00FF58EA">
        <w:rPr>
          <w:rFonts w:ascii="Tahoma" w:hAnsi="Tahoma" w:cs="Tahoma"/>
          <w:sz w:val="20"/>
          <w:szCs w:val="20"/>
        </w:rPr>
        <w:t xml:space="preserve">día hábil </w:t>
      </w:r>
      <w:r w:rsidRPr="00FF58EA">
        <w:rPr>
          <w:rFonts w:ascii="Tahoma" w:hAnsi="Tahoma" w:cs="Tahoma"/>
          <w:sz w:val="20"/>
          <w:szCs w:val="20"/>
        </w:rPr>
        <w:t>para realizar la notificación del Auto proferido por Contraloría Auxiliar sobre la decisión del grado de consulta,  contado a partir de un (1) día después de la fecha del Auto, siempre y cuando sea día hábil.</w:t>
      </w:r>
    </w:p>
    <w:p w:rsidR="007D4D66" w:rsidRPr="00FF58EA" w:rsidRDefault="007D4D66" w:rsidP="005A0DAF">
      <w:pPr>
        <w:pStyle w:val="Prrafodelista"/>
        <w:numPr>
          <w:ilvl w:val="0"/>
          <w:numId w:val="22"/>
        </w:numPr>
        <w:tabs>
          <w:tab w:val="left" w:pos="-3969"/>
        </w:tabs>
        <w:spacing w:after="0" w:line="240" w:lineRule="auto"/>
        <w:ind w:left="567" w:hanging="283"/>
        <w:rPr>
          <w:rFonts w:ascii="Tahoma" w:hAnsi="Tahoma" w:cs="Tahoma"/>
          <w:sz w:val="20"/>
          <w:szCs w:val="20"/>
        </w:rPr>
      </w:pPr>
      <w:r w:rsidRPr="00FF58EA">
        <w:rPr>
          <w:rFonts w:ascii="Tahoma" w:hAnsi="Tahoma" w:cs="Tahoma"/>
          <w:sz w:val="20"/>
          <w:szCs w:val="20"/>
        </w:rPr>
        <w:t>Una vez notificada la providencia proferida por Contraloría Auxiliar, la gestión de secretaría común es la siguiente:</w:t>
      </w:r>
    </w:p>
    <w:p w:rsidR="007D4D66" w:rsidRPr="00FF58EA" w:rsidRDefault="007D4D66" w:rsidP="005A0DAF">
      <w:pPr>
        <w:numPr>
          <w:ilvl w:val="0"/>
          <w:numId w:val="25"/>
        </w:numPr>
        <w:tabs>
          <w:tab w:val="clear" w:pos="1048"/>
        </w:tabs>
        <w:spacing w:after="0" w:line="240" w:lineRule="auto"/>
        <w:ind w:left="851" w:hanging="284"/>
        <w:rPr>
          <w:rFonts w:ascii="Tahoma" w:hAnsi="Tahoma" w:cs="Tahoma"/>
          <w:sz w:val="20"/>
          <w:szCs w:val="20"/>
        </w:rPr>
      </w:pPr>
      <w:r w:rsidRPr="00FF58EA">
        <w:rPr>
          <w:rFonts w:ascii="Tahoma" w:hAnsi="Tahoma" w:cs="Tahoma"/>
          <w:sz w:val="20"/>
          <w:szCs w:val="20"/>
        </w:rPr>
        <w:t>Si la decisión se confirma y el fallo es sin responsabilidad fiscal, pasa el expediente al proceso responsabilidad fiscal, para que siga el trámite de archivo.</w:t>
      </w:r>
    </w:p>
    <w:p w:rsidR="007D4D66" w:rsidRPr="00FF58EA" w:rsidRDefault="007D4D66" w:rsidP="005A0DAF">
      <w:pPr>
        <w:numPr>
          <w:ilvl w:val="0"/>
          <w:numId w:val="25"/>
        </w:numPr>
        <w:tabs>
          <w:tab w:val="clear" w:pos="1048"/>
        </w:tabs>
        <w:spacing w:after="0" w:line="240" w:lineRule="auto"/>
        <w:ind w:left="851" w:hanging="284"/>
        <w:rPr>
          <w:rFonts w:ascii="Tahoma" w:hAnsi="Tahoma" w:cs="Tahoma"/>
          <w:sz w:val="20"/>
          <w:szCs w:val="20"/>
        </w:rPr>
      </w:pPr>
      <w:r w:rsidRPr="00FF58EA">
        <w:rPr>
          <w:rFonts w:ascii="Tahoma" w:hAnsi="Tahoma" w:cs="Tahoma"/>
          <w:sz w:val="20"/>
          <w:szCs w:val="20"/>
        </w:rPr>
        <w:t>Si la decisión se confirma y el fallo es con responsabilidad fiscal se traslada a jurisdicción coactiva y se reporta en el SIRI (informe a la Contraloría General de la Republica y a la Procuraduría General de la Nación).</w:t>
      </w:r>
    </w:p>
    <w:p w:rsidR="007D4D66" w:rsidRPr="00FF58EA" w:rsidRDefault="007D4D66" w:rsidP="005A0DAF">
      <w:pPr>
        <w:numPr>
          <w:ilvl w:val="0"/>
          <w:numId w:val="25"/>
        </w:numPr>
        <w:tabs>
          <w:tab w:val="clear" w:pos="1048"/>
          <w:tab w:val="num" w:pos="-1985"/>
        </w:tabs>
        <w:spacing w:after="0" w:line="240" w:lineRule="auto"/>
        <w:ind w:left="851" w:hanging="284"/>
        <w:rPr>
          <w:rFonts w:ascii="Tahoma" w:hAnsi="Tahoma" w:cs="Tahoma"/>
          <w:sz w:val="20"/>
          <w:szCs w:val="20"/>
        </w:rPr>
      </w:pPr>
      <w:r w:rsidRPr="00FF58EA">
        <w:rPr>
          <w:rFonts w:ascii="Tahoma" w:hAnsi="Tahoma" w:cs="Tahoma"/>
          <w:sz w:val="20"/>
          <w:szCs w:val="20"/>
        </w:rPr>
        <w:t>Si la decisión se revoca, pasa el expediente a responsabilidad fiscal para que revise y procedan las actuaciones correspondientes</w:t>
      </w:r>
    </w:p>
    <w:p w:rsidR="00D426EC" w:rsidRPr="00FF58EA" w:rsidRDefault="00D426EC" w:rsidP="0089426E">
      <w:pPr>
        <w:spacing w:after="0" w:line="240" w:lineRule="auto"/>
        <w:ind w:left="851" w:hanging="284"/>
        <w:rPr>
          <w:rFonts w:ascii="Tahoma" w:hAnsi="Tahoma" w:cs="Tahoma"/>
          <w:sz w:val="20"/>
          <w:szCs w:val="20"/>
          <w:highlight w:val="yellow"/>
          <w:lang w:val="es-ES"/>
        </w:rPr>
      </w:pPr>
    </w:p>
    <w:p w:rsidR="000617B2" w:rsidRPr="00FF58EA" w:rsidRDefault="000617B2" w:rsidP="005A0DAF">
      <w:pPr>
        <w:pStyle w:val="Ttulo2"/>
        <w:numPr>
          <w:ilvl w:val="3"/>
          <w:numId w:val="1"/>
        </w:numPr>
        <w:tabs>
          <w:tab w:val="left" w:pos="-2127"/>
        </w:tabs>
        <w:spacing w:before="0" w:line="240" w:lineRule="auto"/>
        <w:ind w:left="993" w:hanging="993"/>
        <w:rPr>
          <w:rFonts w:ascii="Tahoma" w:hAnsi="Tahoma" w:cs="Tahoma"/>
          <w:b w:val="0"/>
          <w:sz w:val="20"/>
          <w:szCs w:val="20"/>
          <w:u w:val="single"/>
          <w:lang w:val="es-ES"/>
        </w:rPr>
      </w:pPr>
      <w:r w:rsidRPr="00FF58EA">
        <w:rPr>
          <w:rFonts w:ascii="Tahoma" w:hAnsi="Tahoma" w:cs="Tahoma"/>
          <w:b w:val="0"/>
          <w:sz w:val="20"/>
          <w:szCs w:val="20"/>
          <w:u w:val="single"/>
          <w:lang w:val="es-ES"/>
        </w:rPr>
        <w:lastRenderedPageBreak/>
        <w:t>De los procesos de Gestión Humana</w:t>
      </w:r>
    </w:p>
    <w:p w:rsidR="000617B2" w:rsidRPr="00FF58EA" w:rsidRDefault="00C126C7" w:rsidP="0089426E">
      <w:pPr>
        <w:spacing w:after="0" w:line="240" w:lineRule="auto"/>
        <w:rPr>
          <w:rFonts w:ascii="Tahoma" w:hAnsi="Tahoma" w:cs="Tahoma"/>
          <w:sz w:val="20"/>
          <w:szCs w:val="20"/>
          <w:lang w:val="es-ES"/>
        </w:rPr>
      </w:pPr>
      <w:r w:rsidRPr="00FF58EA">
        <w:rPr>
          <w:rFonts w:ascii="Tahoma" w:hAnsi="Tahoma" w:cs="Tahoma"/>
          <w:sz w:val="20"/>
          <w:szCs w:val="20"/>
          <w:lang w:val="es-ES"/>
        </w:rPr>
        <w:t xml:space="preserve">Con relación </w:t>
      </w:r>
      <w:r w:rsidR="00DE6D1D" w:rsidRPr="00FF58EA">
        <w:rPr>
          <w:rFonts w:ascii="Tahoma" w:hAnsi="Tahoma" w:cs="Tahoma"/>
          <w:sz w:val="20"/>
          <w:szCs w:val="20"/>
          <w:lang w:val="es-ES"/>
        </w:rPr>
        <w:t>a las notificaciones a nivel interno para los funcionarios adscritos a la Contraloría Departamental del Tolima, se realiza lo siguiente:</w:t>
      </w:r>
    </w:p>
    <w:p w:rsidR="004E1CAB" w:rsidRPr="00FF58EA" w:rsidRDefault="004E1CAB" w:rsidP="005A0DAF">
      <w:pPr>
        <w:pStyle w:val="Prrafodelista"/>
        <w:numPr>
          <w:ilvl w:val="0"/>
          <w:numId w:val="22"/>
        </w:numPr>
        <w:tabs>
          <w:tab w:val="left" w:pos="-3969"/>
        </w:tabs>
        <w:spacing w:after="0" w:line="240" w:lineRule="auto"/>
        <w:ind w:left="567" w:hanging="283"/>
        <w:rPr>
          <w:rFonts w:ascii="Tahoma" w:hAnsi="Tahoma" w:cs="Tahoma"/>
          <w:sz w:val="20"/>
          <w:szCs w:val="20"/>
        </w:rPr>
      </w:pPr>
      <w:r w:rsidRPr="00FF58EA">
        <w:rPr>
          <w:rFonts w:ascii="Tahoma" w:hAnsi="Tahoma" w:cs="Tahoma"/>
          <w:sz w:val="20"/>
          <w:szCs w:val="20"/>
        </w:rPr>
        <w:t>El acto administrativo debe detallar la directriz con relación a la publicación en la página web, cuando se trate de resoluciones de carácter general para que se cause el efecto jurídico correspondiente, como se determina  artículo 65 de la  Ley 1437 de 2011.</w:t>
      </w:r>
    </w:p>
    <w:p w:rsidR="00913F11" w:rsidRPr="00FF58EA" w:rsidRDefault="00913F11" w:rsidP="005A0DAF">
      <w:pPr>
        <w:pStyle w:val="Prrafodelista"/>
        <w:numPr>
          <w:ilvl w:val="0"/>
          <w:numId w:val="22"/>
        </w:numPr>
        <w:tabs>
          <w:tab w:val="left" w:pos="-3969"/>
        </w:tabs>
        <w:spacing w:after="0" w:line="240" w:lineRule="auto"/>
        <w:ind w:left="567" w:hanging="283"/>
        <w:rPr>
          <w:rFonts w:ascii="Tahoma" w:hAnsi="Tahoma" w:cs="Tahoma"/>
          <w:sz w:val="20"/>
          <w:szCs w:val="20"/>
        </w:rPr>
      </w:pPr>
      <w:r w:rsidRPr="00FF58EA">
        <w:rPr>
          <w:rFonts w:ascii="Tahoma" w:hAnsi="Tahoma" w:cs="Tahoma"/>
          <w:sz w:val="20"/>
          <w:szCs w:val="20"/>
        </w:rPr>
        <w:t>Los actos administrativos deben contener los recursos que proceden contra el acto dictado y el término para la interposición de los mismos, el cual es un término conjunto para reposición y apelación y es de 10 días hábiles siguientes al día de la notificación que se realiza y que constará por acta.</w:t>
      </w:r>
    </w:p>
    <w:p w:rsidR="00DE6D1D" w:rsidRPr="00FF58EA" w:rsidRDefault="00DE6D1D" w:rsidP="005A0DAF">
      <w:pPr>
        <w:pStyle w:val="Prrafodelista"/>
        <w:numPr>
          <w:ilvl w:val="0"/>
          <w:numId w:val="22"/>
        </w:numPr>
        <w:tabs>
          <w:tab w:val="left" w:pos="-3969"/>
        </w:tabs>
        <w:spacing w:after="0" w:line="240" w:lineRule="auto"/>
        <w:ind w:left="567" w:hanging="283"/>
        <w:rPr>
          <w:rFonts w:ascii="Tahoma" w:hAnsi="Tahoma" w:cs="Tahoma"/>
          <w:sz w:val="20"/>
          <w:szCs w:val="20"/>
        </w:rPr>
      </w:pPr>
      <w:r w:rsidRPr="00FF58EA">
        <w:rPr>
          <w:rFonts w:ascii="Tahoma" w:hAnsi="Tahoma" w:cs="Tahoma"/>
          <w:sz w:val="20"/>
          <w:szCs w:val="20"/>
        </w:rPr>
        <w:t>Se recibe el acto administrativo de parte del proceso de Gestión Humana liderado por Secretaria Administrativa y Financiera, con relación a:</w:t>
      </w:r>
    </w:p>
    <w:p w:rsidR="00DE6D1D" w:rsidRPr="00FF58EA" w:rsidRDefault="00DE6D1D" w:rsidP="005A0DAF">
      <w:pPr>
        <w:pStyle w:val="Prrafodelista"/>
        <w:numPr>
          <w:ilvl w:val="0"/>
          <w:numId w:val="39"/>
        </w:numPr>
        <w:tabs>
          <w:tab w:val="num" w:pos="-3119"/>
        </w:tabs>
        <w:spacing w:after="0" w:line="240" w:lineRule="auto"/>
        <w:rPr>
          <w:rFonts w:ascii="Tahoma" w:hAnsi="Tahoma" w:cs="Tahoma"/>
          <w:sz w:val="20"/>
          <w:szCs w:val="20"/>
        </w:rPr>
      </w:pPr>
      <w:r w:rsidRPr="00FF58EA">
        <w:rPr>
          <w:rFonts w:ascii="Tahoma" w:hAnsi="Tahoma" w:cs="Tahoma"/>
          <w:sz w:val="20"/>
          <w:szCs w:val="20"/>
        </w:rPr>
        <w:t>Liquidación definitiva de prestaciones sociales</w:t>
      </w:r>
      <w:r w:rsidR="00763DA0" w:rsidRPr="00FF58EA">
        <w:rPr>
          <w:rFonts w:ascii="Tahoma" w:hAnsi="Tahoma" w:cs="Tahoma"/>
          <w:sz w:val="20"/>
          <w:szCs w:val="20"/>
        </w:rPr>
        <w:t xml:space="preserve"> por retiro del funcionario</w:t>
      </w:r>
    </w:p>
    <w:p w:rsidR="00763DA0" w:rsidRPr="00FF58EA" w:rsidRDefault="00763DA0" w:rsidP="005A0DAF">
      <w:pPr>
        <w:pStyle w:val="Prrafodelista"/>
        <w:numPr>
          <w:ilvl w:val="0"/>
          <w:numId w:val="39"/>
        </w:numPr>
        <w:tabs>
          <w:tab w:val="num" w:pos="-3119"/>
        </w:tabs>
        <w:spacing w:after="0" w:line="240" w:lineRule="auto"/>
        <w:rPr>
          <w:rFonts w:ascii="Tahoma" w:hAnsi="Tahoma" w:cs="Tahoma"/>
          <w:sz w:val="20"/>
          <w:szCs w:val="20"/>
        </w:rPr>
      </w:pPr>
      <w:r w:rsidRPr="00FF58EA">
        <w:rPr>
          <w:rFonts w:ascii="Tahoma" w:hAnsi="Tahoma" w:cs="Tahoma"/>
          <w:sz w:val="20"/>
          <w:szCs w:val="20"/>
        </w:rPr>
        <w:t>Liquidación y consignación de cesantías anuales</w:t>
      </w:r>
    </w:p>
    <w:p w:rsidR="00763DA0" w:rsidRPr="00FF58EA" w:rsidRDefault="00763DA0" w:rsidP="005A0DAF">
      <w:pPr>
        <w:pStyle w:val="Prrafodelista"/>
        <w:numPr>
          <w:ilvl w:val="0"/>
          <w:numId w:val="39"/>
        </w:numPr>
        <w:tabs>
          <w:tab w:val="num" w:pos="-3119"/>
        </w:tabs>
        <w:spacing w:after="0" w:line="240" w:lineRule="auto"/>
        <w:rPr>
          <w:rFonts w:ascii="Tahoma" w:hAnsi="Tahoma" w:cs="Tahoma"/>
          <w:sz w:val="20"/>
          <w:szCs w:val="20"/>
        </w:rPr>
      </w:pPr>
      <w:r w:rsidRPr="00FF58EA">
        <w:rPr>
          <w:rFonts w:ascii="Tahoma" w:hAnsi="Tahoma" w:cs="Tahoma"/>
          <w:sz w:val="20"/>
          <w:szCs w:val="20"/>
        </w:rPr>
        <w:t>Liquidación y pago de intereses a las cesantías</w:t>
      </w:r>
    </w:p>
    <w:p w:rsidR="00DE6D1D" w:rsidRPr="00FF58EA" w:rsidRDefault="00DE6D1D" w:rsidP="005A0DAF">
      <w:pPr>
        <w:pStyle w:val="Prrafodelista"/>
        <w:numPr>
          <w:ilvl w:val="0"/>
          <w:numId w:val="39"/>
        </w:numPr>
        <w:tabs>
          <w:tab w:val="num" w:pos="-3119"/>
        </w:tabs>
        <w:spacing w:after="0" w:line="240" w:lineRule="auto"/>
        <w:rPr>
          <w:rFonts w:ascii="Tahoma" w:hAnsi="Tahoma" w:cs="Tahoma"/>
          <w:sz w:val="20"/>
          <w:szCs w:val="20"/>
        </w:rPr>
      </w:pPr>
      <w:r w:rsidRPr="00FF58EA">
        <w:rPr>
          <w:rFonts w:ascii="Tahoma" w:hAnsi="Tahoma" w:cs="Tahoma"/>
          <w:sz w:val="20"/>
          <w:szCs w:val="20"/>
        </w:rPr>
        <w:t>Liquidación parcial de cesantías</w:t>
      </w:r>
    </w:p>
    <w:p w:rsidR="00DE6D1D" w:rsidRPr="00FF58EA" w:rsidRDefault="00DE6D1D" w:rsidP="005A0DAF">
      <w:pPr>
        <w:pStyle w:val="Prrafodelista"/>
        <w:numPr>
          <w:ilvl w:val="0"/>
          <w:numId w:val="39"/>
        </w:numPr>
        <w:tabs>
          <w:tab w:val="num" w:pos="-3119"/>
        </w:tabs>
        <w:spacing w:after="0" w:line="240" w:lineRule="auto"/>
        <w:rPr>
          <w:rFonts w:ascii="Tahoma" w:hAnsi="Tahoma" w:cs="Tahoma"/>
          <w:sz w:val="20"/>
          <w:szCs w:val="20"/>
        </w:rPr>
      </w:pPr>
      <w:r w:rsidRPr="00FF58EA">
        <w:rPr>
          <w:rFonts w:ascii="Tahoma" w:hAnsi="Tahoma" w:cs="Tahoma"/>
          <w:sz w:val="20"/>
          <w:szCs w:val="20"/>
        </w:rPr>
        <w:t>Liquidación de vacaciones (a disfrutar)</w:t>
      </w:r>
    </w:p>
    <w:p w:rsidR="00DE6D1D" w:rsidRPr="00FF58EA" w:rsidRDefault="00DE6D1D" w:rsidP="005A0DAF">
      <w:pPr>
        <w:pStyle w:val="Prrafodelista"/>
        <w:numPr>
          <w:ilvl w:val="0"/>
          <w:numId w:val="39"/>
        </w:numPr>
        <w:tabs>
          <w:tab w:val="num" w:pos="-3119"/>
        </w:tabs>
        <w:spacing w:after="0" w:line="240" w:lineRule="auto"/>
        <w:rPr>
          <w:rFonts w:ascii="Tahoma" w:hAnsi="Tahoma" w:cs="Tahoma"/>
          <w:sz w:val="20"/>
          <w:szCs w:val="20"/>
        </w:rPr>
      </w:pPr>
      <w:r w:rsidRPr="00FF58EA">
        <w:rPr>
          <w:rFonts w:ascii="Tahoma" w:hAnsi="Tahoma" w:cs="Tahoma"/>
          <w:sz w:val="20"/>
          <w:szCs w:val="20"/>
        </w:rPr>
        <w:t>Aceptación de renuncias</w:t>
      </w:r>
    </w:p>
    <w:p w:rsidR="00DE6D1D" w:rsidRPr="00FF58EA" w:rsidRDefault="00DE6D1D" w:rsidP="005A0DAF">
      <w:pPr>
        <w:pStyle w:val="Prrafodelista"/>
        <w:numPr>
          <w:ilvl w:val="0"/>
          <w:numId w:val="39"/>
        </w:numPr>
        <w:tabs>
          <w:tab w:val="num" w:pos="-3119"/>
        </w:tabs>
        <w:spacing w:after="0" w:line="240" w:lineRule="auto"/>
        <w:rPr>
          <w:rFonts w:ascii="Tahoma" w:hAnsi="Tahoma" w:cs="Tahoma"/>
          <w:sz w:val="20"/>
          <w:szCs w:val="20"/>
        </w:rPr>
      </w:pPr>
      <w:r w:rsidRPr="00FF58EA">
        <w:rPr>
          <w:rFonts w:ascii="Tahoma" w:hAnsi="Tahoma" w:cs="Tahoma"/>
          <w:sz w:val="20"/>
          <w:szCs w:val="20"/>
        </w:rPr>
        <w:t>Modificaciones al horarios de atención al público</w:t>
      </w:r>
    </w:p>
    <w:p w:rsidR="00DE6D1D" w:rsidRPr="00FF58EA" w:rsidRDefault="00DE6D1D" w:rsidP="005A0DAF">
      <w:pPr>
        <w:pStyle w:val="Prrafodelista"/>
        <w:numPr>
          <w:ilvl w:val="0"/>
          <w:numId w:val="39"/>
        </w:numPr>
        <w:tabs>
          <w:tab w:val="num" w:pos="-3119"/>
        </w:tabs>
        <w:spacing w:after="0" w:line="240" w:lineRule="auto"/>
        <w:rPr>
          <w:rFonts w:ascii="Tahoma" w:hAnsi="Tahoma" w:cs="Tahoma"/>
          <w:sz w:val="20"/>
          <w:szCs w:val="20"/>
        </w:rPr>
      </w:pPr>
      <w:r w:rsidRPr="00FF58EA">
        <w:rPr>
          <w:rFonts w:ascii="Tahoma" w:hAnsi="Tahoma" w:cs="Tahoma"/>
          <w:sz w:val="20"/>
          <w:szCs w:val="20"/>
        </w:rPr>
        <w:t>Suspensiones de servicios por parte de la entidad por días cívicos o decisiones administrativas</w:t>
      </w:r>
    </w:p>
    <w:p w:rsidR="00763DA0" w:rsidRPr="00FF58EA" w:rsidRDefault="00763DA0" w:rsidP="005A0DAF">
      <w:pPr>
        <w:pStyle w:val="Prrafodelista"/>
        <w:numPr>
          <w:ilvl w:val="0"/>
          <w:numId w:val="39"/>
        </w:numPr>
        <w:tabs>
          <w:tab w:val="num" w:pos="-3119"/>
        </w:tabs>
        <w:spacing w:after="0" w:line="240" w:lineRule="auto"/>
        <w:rPr>
          <w:rFonts w:ascii="Tahoma" w:hAnsi="Tahoma" w:cs="Tahoma"/>
          <w:sz w:val="20"/>
          <w:szCs w:val="20"/>
        </w:rPr>
      </w:pPr>
      <w:r w:rsidRPr="00FF58EA">
        <w:rPr>
          <w:rFonts w:ascii="Tahoma" w:hAnsi="Tahoma" w:cs="Tahoma"/>
          <w:sz w:val="20"/>
          <w:szCs w:val="20"/>
        </w:rPr>
        <w:t xml:space="preserve">Sanciones disciplinarias </w:t>
      </w:r>
    </w:p>
    <w:p w:rsidR="00763DA0" w:rsidRPr="00FF58EA" w:rsidRDefault="00763DA0" w:rsidP="005A0DAF">
      <w:pPr>
        <w:pStyle w:val="Prrafodelista"/>
        <w:numPr>
          <w:ilvl w:val="0"/>
          <w:numId w:val="39"/>
        </w:numPr>
        <w:tabs>
          <w:tab w:val="num" w:pos="-3119"/>
        </w:tabs>
        <w:spacing w:after="0" w:line="240" w:lineRule="auto"/>
        <w:rPr>
          <w:rFonts w:ascii="Tahoma" w:hAnsi="Tahoma" w:cs="Tahoma"/>
          <w:sz w:val="20"/>
          <w:szCs w:val="20"/>
        </w:rPr>
      </w:pPr>
      <w:r w:rsidRPr="00FF58EA">
        <w:rPr>
          <w:rFonts w:ascii="Tahoma" w:hAnsi="Tahoma" w:cs="Tahoma"/>
          <w:sz w:val="20"/>
          <w:szCs w:val="20"/>
        </w:rPr>
        <w:t>Licencias no remuneradas autorizadas</w:t>
      </w:r>
    </w:p>
    <w:p w:rsidR="00763DA0" w:rsidRPr="00FF58EA" w:rsidRDefault="00763DA0" w:rsidP="005A0DAF">
      <w:pPr>
        <w:pStyle w:val="Prrafodelista"/>
        <w:numPr>
          <w:ilvl w:val="0"/>
          <w:numId w:val="39"/>
        </w:numPr>
        <w:tabs>
          <w:tab w:val="num" w:pos="-3119"/>
        </w:tabs>
        <w:spacing w:after="0" w:line="240" w:lineRule="auto"/>
        <w:rPr>
          <w:rFonts w:ascii="Tahoma" w:hAnsi="Tahoma" w:cs="Tahoma"/>
          <w:sz w:val="20"/>
          <w:szCs w:val="20"/>
        </w:rPr>
      </w:pPr>
      <w:r w:rsidRPr="00FF58EA">
        <w:rPr>
          <w:rFonts w:ascii="Tahoma" w:hAnsi="Tahoma" w:cs="Tahoma"/>
          <w:sz w:val="20"/>
          <w:szCs w:val="20"/>
        </w:rPr>
        <w:t>Asignación de viáticos</w:t>
      </w:r>
    </w:p>
    <w:p w:rsidR="00763DA0" w:rsidRPr="00FF58EA" w:rsidRDefault="00763DA0" w:rsidP="005A0DAF">
      <w:pPr>
        <w:pStyle w:val="Prrafodelista"/>
        <w:numPr>
          <w:ilvl w:val="0"/>
          <w:numId w:val="22"/>
        </w:numPr>
        <w:tabs>
          <w:tab w:val="left" w:pos="-3969"/>
        </w:tabs>
        <w:spacing w:after="0" w:line="240" w:lineRule="auto"/>
        <w:ind w:left="567" w:hanging="283"/>
        <w:rPr>
          <w:rFonts w:ascii="Tahoma" w:hAnsi="Tahoma" w:cs="Tahoma"/>
          <w:sz w:val="20"/>
          <w:szCs w:val="20"/>
        </w:rPr>
      </w:pPr>
      <w:r w:rsidRPr="00FF58EA">
        <w:rPr>
          <w:rFonts w:ascii="Tahoma" w:hAnsi="Tahoma" w:cs="Tahoma"/>
          <w:sz w:val="20"/>
          <w:szCs w:val="20"/>
        </w:rPr>
        <w:t>Una vez recibido el acto administrativo para notificar al funcionario, Secretaría Común hace lo siguiente:</w:t>
      </w:r>
    </w:p>
    <w:p w:rsidR="00763DA0" w:rsidRPr="00FF58EA" w:rsidRDefault="00763DA0" w:rsidP="005A0DAF">
      <w:pPr>
        <w:pStyle w:val="Prrafodelista"/>
        <w:numPr>
          <w:ilvl w:val="0"/>
          <w:numId w:val="38"/>
        </w:numPr>
        <w:spacing w:after="0" w:line="240" w:lineRule="auto"/>
        <w:contextualSpacing w:val="0"/>
        <w:rPr>
          <w:rFonts w:ascii="Tahoma" w:hAnsi="Tahoma" w:cs="Tahoma"/>
          <w:sz w:val="20"/>
          <w:szCs w:val="20"/>
        </w:rPr>
      </w:pPr>
      <w:r w:rsidRPr="00FF58EA">
        <w:rPr>
          <w:rFonts w:ascii="Tahoma" w:hAnsi="Tahoma" w:cs="Tahoma"/>
          <w:sz w:val="20"/>
          <w:szCs w:val="20"/>
        </w:rPr>
        <w:t>Diligencia el formato de notificación</w:t>
      </w:r>
    </w:p>
    <w:p w:rsidR="00763DA0" w:rsidRPr="00FF58EA" w:rsidRDefault="00E132E7" w:rsidP="005A0DAF">
      <w:pPr>
        <w:pStyle w:val="Prrafodelista"/>
        <w:numPr>
          <w:ilvl w:val="0"/>
          <w:numId w:val="38"/>
        </w:numPr>
        <w:spacing w:after="0" w:line="240" w:lineRule="auto"/>
        <w:contextualSpacing w:val="0"/>
        <w:rPr>
          <w:rFonts w:ascii="Tahoma" w:hAnsi="Tahoma" w:cs="Tahoma"/>
          <w:sz w:val="20"/>
          <w:szCs w:val="20"/>
        </w:rPr>
      </w:pPr>
      <w:r w:rsidRPr="00FF58EA">
        <w:rPr>
          <w:rFonts w:ascii="Tahoma" w:hAnsi="Tahoma" w:cs="Tahoma"/>
          <w:sz w:val="20"/>
          <w:szCs w:val="20"/>
        </w:rPr>
        <w:t>Se guarda en el protocolo la resolución original</w:t>
      </w:r>
    </w:p>
    <w:p w:rsidR="00E132E7" w:rsidRPr="00FF58EA" w:rsidRDefault="00E132E7" w:rsidP="005A0DAF">
      <w:pPr>
        <w:pStyle w:val="Prrafodelista"/>
        <w:numPr>
          <w:ilvl w:val="0"/>
          <w:numId w:val="38"/>
        </w:numPr>
        <w:spacing w:after="0" w:line="240" w:lineRule="auto"/>
        <w:contextualSpacing w:val="0"/>
        <w:rPr>
          <w:rFonts w:ascii="Tahoma" w:hAnsi="Tahoma" w:cs="Tahoma"/>
          <w:color w:val="FF0000"/>
          <w:sz w:val="20"/>
          <w:szCs w:val="20"/>
        </w:rPr>
      </w:pPr>
      <w:r w:rsidRPr="00FF58EA">
        <w:rPr>
          <w:rFonts w:ascii="Tahoma" w:hAnsi="Tahoma" w:cs="Tahoma"/>
          <w:sz w:val="20"/>
          <w:szCs w:val="20"/>
        </w:rPr>
        <w:t>Se expiden copias para Presupuesto y contabilidad, Hoja de vida trasladándolas a la unidad de secretaria administrativa y financiera y entrega respectiva al funcionario notificado</w:t>
      </w:r>
      <w:r w:rsidRPr="00FF58EA">
        <w:rPr>
          <w:rFonts w:ascii="Tahoma" w:hAnsi="Tahoma" w:cs="Tahoma"/>
          <w:color w:val="FF0000"/>
          <w:sz w:val="20"/>
          <w:szCs w:val="20"/>
        </w:rPr>
        <w:t>.</w:t>
      </w:r>
    </w:p>
    <w:p w:rsidR="0089426E" w:rsidRPr="00FF58EA" w:rsidRDefault="0089426E" w:rsidP="0089426E">
      <w:pPr>
        <w:pStyle w:val="Prrafodelista"/>
        <w:spacing w:after="0" w:line="240" w:lineRule="auto"/>
        <w:ind w:left="284"/>
        <w:contextualSpacing w:val="0"/>
        <w:rPr>
          <w:rFonts w:ascii="Tahoma" w:hAnsi="Tahoma" w:cs="Tahoma"/>
          <w:color w:val="FF0000"/>
          <w:sz w:val="20"/>
          <w:szCs w:val="20"/>
        </w:rPr>
      </w:pPr>
    </w:p>
    <w:p w:rsidR="00763DA0" w:rsidRPr="00FF58EA" w:rsidRDefault="0089426E" w:rsidP="0089426E">
      <w:pPr>
        <w:tabs>
          <w:tab w:val="left" w:pos="3032"/>
        </w:tabs>
        <w:spacing w:after="0" w:line="240" w:lineRule="auto"/>
        <w:rPr>
          <w:rFonts w:ascii="Tahoma" w:hAnsi="Tahoma" w:cs="Tahoma"/>
          <w:color w:val="FF0000"/>
          <w:sz w:val="20"/>
          <w:szCs w:val="20"/>
          <w:lang w:val="es-ES"/>
        </w:rPr>
      </w:pPr>
      <w:r w:rsidRPr="00FF58EA">
        <w:rPr>
          <w:rFonts w:ascii="Tahoma" w:hAnsi="Tahoma" w:cs="Tahoma"/>
          <w:color w:val="FF0000"/>
          <w:sz w:val="20"/>
          <w:szCs w:val="20"/>
          <w:lang w:val="es-ES"/>
        </w:rPr>
        <w:tab/>
      </w:r>
    </w:p>
    <w:p w:rsidR="000617B2" w:rsidRPr="00FF58EA" w:rsidRDefault="000617B2" w:rsidP="005A0DAF">
      <w:pPr>
        <w:pStyle w:val="Ttulo2"/>
        <w:numPr>
          <w:ilvl w:val="3"/>
          <w:numId w:val="1"/>
        </w:numPr>
        <w:tabs>
          <w:tab w:val="left" w:pos="-2127"/>
        </w:tabs>
        <w:spacing w:before="0"/>
        <w:ind w:left="993" w:hanging="993"/>
        <w:rPr>
          <w:rFonts w:ascii="Tahoma" w:hAnsi="Tahoma" w:cs="Tahoma"/>
          <w:b w:val="0"/>
          <w:sz w:val="20"/>
          <w:szCs w:val="20"/>
          <w:u w:val="single"/>
          <w:lang w:val="es-ES"/>
        </w:rPr>
      </w:pPr>
      <w:r w:rsidRPr="00FF58EA">
        <w:rPr>
          <w:rFonts w:ascii="Tahoma" w:hAnsi="Tahoma" w:cs="Tahoma"/>
          <w:b w:val="0"/>
          <w:sz w:val="20"/>
          <w:szCs w:val="20"/>
          <w:u w:val="single"/>
          <w:lang w:val="es-ES"/>
        </w:rPr>
        <w:t>De los procesos de Secretaria General (disciplinarios)</w:t>
      </w:r>
    </w:p>
    <w:p w:rsidR="000617B2" w:rsidRPr="00806689" w:rsidRDefault="006657E1" w:rsidP="000617B2">
      <w:pPr>
        <w:rPr>
          <w:rFonts w:ascii="Tahoma" w:hAnsi="Tahoma" w:cs="Tahoma"/>
          <w:sz w:val="20"/>
          <w:szCs w:val="20"/>
        </w:rPr>
      </w:pPr>
      <w:r w:rsidRPr="00806689">
        <w:rPr>
          <w:rFonts w:ascii="Tahoma" w:hAnsi="Tahoma" w:cs="Tahoma"/>
          <w:sz w:val="20"/>
          <w:szCs w:val="20"/>
          <w:lang w:val="es-ES"/>
        </w:rPr>
        <w:t xml:space="preserve">Teniendo en cuenta que la Secretaría General </w:t>
      </w:r>
      <w:r w:rsidRPr="00806689">
        <w:rPr>
          <w:rFonts w:ascii="Tahoma" w:hAnsi="Tahoma" w:cs="Tahoma"/>
          <w:sz w:val="20"/>
          <w:szCs w:val="20"/>
        </w:rPr>
        <w:t>por ser el operador disciplinario (sustanciador) de las quejas que contra los funcionarios adscritos a la Contraloría Departamental del Tolima coloquen los ciudadanos o los sujetos de control, se debe tener en cuenta lo siguiente:</w:t>
      </w:r>
    </w:p>
    <w:p w:rsidR="006657E1" w:rsidRPr="00806689" w:rsidRDefault="006657E1" w:rsidP="005A0DAF">
      <w:pPr>
        <w:pStyle w:val="Prrafodelista"/>
        <w:numPr>
          <w:ilvl w:val="0"/>
          <w:numId w:val="17"/>
        </w:numPr>
        <w:spacing w:before="120" w:after="120"/>
        <w:rPr>
          <w:rFonts w:ascii="Tahoma" w:hAnsi="Tahoma" w:cs="Tahoma"/>
          <w:sz w:val="20"/>
          <w:szCs w:val="20"/>
        </w:rPr>
      </w:pPr>
      <w:r w:rsidRPr="00806689">
        <w:rPr>
          <w:rFonts w:ascii="Tahoma" w:hAnsi="Tahoma" w:cs="Tahoma"/>
          <w:sz w:val="20"/>
          <w:szCs w:val="20"/>
        </w:rPr>
        <w:t>Las notificaciones por un proceso disciplinario a un funcionario de conformidad con la Ley 734 de 2002, pueden ser:</w:t>
      </w:r>
    </w:p>
    <w:p w:rsidR="006657E1" w:rsidRPr="00806689" w:rsidRDefault="006657E1" w:rsidP="005A0DAF">
      <w:pPr>
        <w:pStyle w:val="Prrafodelista"/>
        <w:numPr>
          <w:ilvl w:val="1"/>
          <w:numId w:val="17"/>
        </w:numPr>
        <w:spacing w:before="120" w:after="120"/>
        <w:ind w:left="709" w:hanging="142"/>
        <w:rPr>
          <w:rFonts w:ascii="Tahoma" w:hAnsi="Tahoma" w:cs="Tahoma"/>
          <w:sz w:val="20"/>
          <w:szCs w:val="20"/>
        </w:rPr>
      </w:pPr>
      <w:r w:rsidRPr="00806689">
        <w:rPr>
          <w:rFonts w:ascii="Tahoma" w:hAnsi="Tahoma" w:cs="Tahoma"/>
          <w:sz w:val="20"/>
          <w:szCs w:val="20"/>
        </w:rPr>
        <w:t xml:space="preserve">Personal, </w:t>
      </w:r>
    </w:p>
    <w:p w:rsidR="006657E1" w:rsidRPr="00806689" w:rsidRDefault="006657E1" w:rsidP="005A0DAF">
      <w:pPr>
        <w:pStyle w:val="Prrafodelista"/>
        <w:numPr>
          <w:ilvl w:val="1"/>
          <w:numId w:val="17"/>
        </w:numPr>
        <w:spacing w:before="120" w:after="120"/>
        <w:ind w:left="709" w:hanging="142"/>
        <w:rPr>
          <w:rFonts w:ascii="Tahoma" w:hAnsi="Tahoma" w:cs="Tahoma"/>
          <w:sz w:val="20"/>
          <w:szCs w:val="20"/>
        </w:rPr>
      </w:pPr>
      <w:r w:rsidRPr="00806689">
        <w:rPr>
          <w:rFonts w:ascii="Tahoma" w:hAnsi="Tahoma" w:cs="Tahoma"/>
          <w:sz w:val="20"/>
          <w:szCs w:val="20"/>
        </w:rPr>
        <w:t>Edicto, cuando no se presenta el disciplinado, publicándose la notificación por cartelera de la Secretaría General, por el término de tres (3) días.</w:t>
      </w:r>
    </w:p>
    <w:p w:rsidR="006657E1" w:rsidRPr="00806689" w:rsidRDefault="006657E1" w:rsidP="005A0DAF">
      <w:pPr>
        <w:pStyle w:val="Prrafodelista"/>
        <w:numPr>
          <w:ilvl w:val="1"/>
          <w:numId w:val="17"/>
        </w:numPr>
        <w:spacing w:before="120" w:after="120"/>
        <w:ind w:left="709" w:hanging="142"/>
        <w:rPr>
          <w:rFonts w:ascii="Tahoma" w:hAnsi="Tahoma" w:cs="Tahoma"/>
          <w:sz w:val="20"/>
          <w:szCs w:val="20"/>
        </w:rPr>
      </w:pPr>
      <w:r w:rsidRPr="00806689">
        <w:rPr>
          <w:rFonts w:ascii="Tahoma" w:hAnsi="Tahoma" w:cs="Tahoma"/>
          <w:sz w:val="20"/>
          <w:szCs w:val="20"/>
        </w:rPr>
        <w:t>Por conducta concluyente, cuando el disciplinado mediante un escrito o de manera personal manifiesta al operador disciplinario que ya se ha enterado de la apertura de la investigación</w:t>
      </w:r>
    </w:p>
    <w:p w:rsidR="006657E1" w:rsidRPr="00806689" w:rsidRDefault="006657E1" w:rsidP="005A0DAF">
      <w:pPr>
        <w:pStyle w:val="Prrafodelista"/>
        <w:numPr>
          <w:ilvl w:val="1"/>
          <w:numId w:val="17"/>
        </w:numPr>
        <w:spacing w:before="120" w:after="120"/>
        <w:ind w:left="709" w:hanging="142"/>
        <w:rPr>
          <w:rFonts w:ascii="Tahoma" w:hAnsi="Tahoma" w:cs="Tahoma"/>
          <w:sz w:val="20"/>
          <w:szCs w:val="20"/>
        </w:rPr>
      </w:pPr>
      <w:r w:rsidRPr="00806689">
        <w:rPr>
          <w:rFonts w:ascii="Tahoma" w:hAnsi="Tahoma" w:cs="Tahoma"/>
          <w:sz w:val="20"/>
          <w:szCs w:val="20"/>
        </w:rPr>
        <w:lastRenderedPageBreak/>
        <w:t>La notificación por estado, se realiza cuando se quiere comunicar que hay solicitud y práctica de pruebas</w:t>
      </w:r>
    </w:p>
    <w:p w:rsidR="006657E1" w:rsidRPr="00806689" w:rsidRDefault="006657E1" w:rsidP="005A0DAF">
      <w:pPr>
        <w:pStyle w:val="Prrafodelista"/>
        <w:numPr>
          <w:ilvl w:val="0"/>
          <w:numId w:val="17"/>
        </w:numPr>
        <w:spacing w:before="120" w:after="120"/>
        <w:rPr>
          <w:rFonts w:ascii="Tahoma" w:hAnsi="Tahoma" w:cs="Tahoma"/>
          <w:sz w:val="20"/>
          <w:szCs w:val="20"/>
        </w:rPr>
      </w:pPr>
      <w:r w:rsidRPr="00806689">
        <w:rPr>
          <w:rFonts w:ascii="Tahoma" w:hAnsi="Tahoma" w:cs="Tahoma"/>
          <w:sz w:val="20"/>
          <w:szCs w:val="20"/>
        </w:rPr>
        <w:t>De un proceso disciplinario se notifica lo siguiente:</w:t>
      </w:r>
    </w:p>
    <w:p w:rsidR="006657E1" w:rsidRPr="00806689" w:rsidRDefault="006657E1" w:rsidP="005A0DAF">
      <w:pPr>
        <w:pStyle w:val="Prrafodelista"/>
        <w:numPr>
          <w:ilvl w:val="1"/>
          <w:numId w:val="17"/>
        </w:numPr>
        <w:spacing w:before="120" w:after="120"/>
        <w:ind w:left="709" w:hanging="142"/>
        <w:rPr>
          <w:rFonts w:ascii="Tahoma" w:hAnsi="Tahoma" w:cs="Tahoma"/>
          <w:sz w:val="20"/>
          <w:szCs w:val="20"/>
        </w:rPr>
      </w:pPr>
      <w:r w:rsidRPr="00806689">
        <w:rPr>
          <w:rFonts w:ascii="Tahoma" w:hAnsi="Tahoma" w:cs="Tahoma"/>
          <w:sz w:val="20"/>
          <w:szCs w:val="20"/>
        </w:rPr>
        <w:t>Personalmente:</w:t>
      </w:r>
    </w:p>
    <w:p w:rsidR="006657E1" w:rsidRPr="00806689" w:rsidRDefault="006657E1" w:rsidP="005A0DAF">
      <w:pPr>
        <w:pStyle w:val="Prrafodelista"/>
        <w:numPr>
          <w:ilvl w:val="2"/>
          <w:numId w:val="17"/>
        </w:numPr>
        <w:spacing w:before="120" w:after="120"/>
        <w:ind w:left="1134" w:hanging="283"/>
        <w:rPr>
          <w:rFonts w:ascii="Tahoma" w:hAnsi="Tahoma" w:cs="Tahoma"/>
          <w:sz w:val="20"/>
          <w:szCs w:val="20"/>
        </w:rPr>
      </w:pPr>
      <w:r w:rsidRPr="00806689">
        <w:rPr>
          <w:rFonts w:ascii="Tahoma" w:hAnsi="Tahoma" w:cs="Tahoma"/>
          <w:sz w:val="20"/>
          <w:szCs w:val="20"/>
        </w:rPr>
        <w:t>Indagación preliminar</w:t>
      </w:r>
    </w:p>
    <w:p w:rsidR="006657E1" w:rsidRPr="00806689" w:rsidRDefault="006657E1" w:rsidP="005A0DAF">
      <w:pPr>
        <w:pStyle w:val="Prrafodelista"/>
        <w:numPr>
          <w:ilvl w:val="2"/>
          <w:numId w:val="17"/>
        </w:numPr>
        <w:spacing w:before="120" w:after="120"/>
        <w:ind w:left="1134" w:hanging="283"/>
        <w:rPr>
          <w:rFonts w:ascii="Tahoma" w:hAnsi="Tahoma" w:cs="Tahoma"/>
          <w:sz w:val="20"/>
          <w:szCs w:val="20"/>
        </w:rPr>
      </w:pPr>
      <w:r w:rsidRPr="00806689">
        <w:rPr>
          <w:rFonts w:ascii="Tahoma" w:hAnsi="Tahoma" w:cs="Tahoma"/>
          <w:sz w:val="20"/>
          <w:szCs w:val="20"/>
        </w:rPr>
        <w:t>Apertura de investigación disciplinaria</w:t>
      </w:r>
    </w:p>
    <w:p w:rsidR="00E3140D" w:rsidRPr="00806689" w:rsidRDefault="00E3140D" w:rsidP="005A0DAF">
      <w:pPr>
        <w:pStyle w:val="Prrafodelista"/>
        <w:numPr>
          <w:ilvl w:val="2"/>
          <w:numId w:val="17"/>
        </w:numPr>
        <w:spacing w:before="120" w:after="120"/>
        <w:ind w:left="1134" w:hanging="283"/>
        <w:rPr>
          <w:rFonts w:ascii="Tahoma" w:hAnsi="Tahoma" w:cs="Tahoma"/>
          <w:sz w:val="20"/>
          <w:szCs w:val="20"/>
        </w:rPr>
      </w:pPr>
      <w:r w:rsidRPr="00806689">
        <w:rPr>
          <w:rFonts w:ascii="Tahoma" w:hAnsi="Tahoma" w:cs="Tahoma"/>
          <w:sz w:val="20"/>
          <w:szCs w:val="20"/>
        </w:rPr>
        <w:t>Auto de Archivo</w:t>
      </w:r>
    </w:p>
    <w:p w:rsidR="006657E1" w:rsidRPr="00806689" w:rsidRDefault="006657E1" w:rsidP="005A0DAF">
      <w:pPr>
        <w:pStyle w:val="Prrafodelista"/>
        <w:numPr>
          <w:ilvl w:val="2"/>
          <w:numId w:val="17"/>
        </w:numPr>
        <w:spacing w:before="120" w:after="120"/>
        <w:ind w:left="1418" w:hanging="284"/>
        <w:rPr>
          <w:rFonts w:ascii="Tahoma" w:hAnsi="Tahoma" w:cs="Tahoma"/>
          <w:sz w:val="20"/>
          <w:szCs w:val="20"/>
        </w:rPr>
      </w:pPr>
      <w:r w:rsidRPr="00806689">
        <w:rPr>
          <w:rFonts w:ascii="Tahoma" w:hAnsi="Tahoma" w:cs="Tahoma"/>
          <w:sz w:val="20"/>
          <w:szCs w:val="20"/>
        </w:rPr>
        <w:t>Pliego de cargos</w:t>
      </w:r>
    </w:p>
    <w:p w:rsidR="006657E1" w:rsidRPr="00806689" w:rsidRDefault="006657E1" w:rsidP="005A0DAF">
      <w:pPr>
        <w:pStyle w:val="Prrafodelista"/>
        <w:numPr>
          <w:ilvl w:val="2"/>
          <w:numId w:val="17"/>
        </w:numPr>
        <w:spacing w:before="120" w:after="120"/>
        <w:ind w:left="1418" w:hanging="284"/>
        <w:rPr>
          <w:rFonts w:ascii="Tahoma" w:hAnsi="Tahoma" w:cs="Tahoma"/>
          <w:sz w:val="20"/>
          <w:szCs w:val="20"/>
        </w:rPr>
      </w:pPr>
      <w:r w:rsidRPr="00806689">
        <w:rPr>
          <w:rFonts w:ascii="Tahoma" w:hAnsi="Tahoma" w:cs="Tahoma"/>
          <w:sz w:val="20"/>
          <w:szCs w:val="20"/>
        </w:rPr>
        <w:t>Fallo Sancionatorio o Absolutorios</w:t>
      </w:r>
    </w:p>
    <w:p w:rsidR="006657E1" w:rsidRPr="00806689" w:rsidRDefault="00E3140D" w:rsidP="005A0DAF">
      <w:pPr>
        <w:pStyle w:val="Prrafodelista"/>
        <w:numPr>
          <w:ilvl w:val="1"/>
          <w:numId w:val="17"/>
        </w:numPr>
        <w:spacing w:before="120" w:after="120"/>
        <w:rPr>
          <w:rFonts w:ascii="Tahoma" w:hAnsi="Tahoma" w:cs="Tahoma"/>
          <w:sz w:val="20"/>
          <w:szCs w:val="20"/>
        </w:rPr>
      </w:pPr>
      <w:r w:rsidRPr="00806689">
        <w:rPr>
          <w:rFonts w:ascii="Tahoma" w:hAnsi="Tahoma" w:cs="Tahoma"/>
          <w:sz w:val="20"/>
          <w:szCs w:val="20"/>
        </w:rPr>
        <w:t>Estado</w:t>
      </w:r>
    </w:p>
    <w:p w:rsidR="00E3140D" w:rsidRPr="00806689" w:rsidRDefault="00E3140D" w:rsidP="005A0DAF">
      <w:pPr>
        <w:pStyle w:val="Prrafodelista"/>
        <w:numPr>
          <w:ilvl w:val="2"/>
          <w:numId w:val="17"/>
        </w:numPr>
        <w:spacing w:before="120" w:after="120"/>
        <w:ind w:left="1418" w:hanging="284"/>
        <w:rPr>
          <w:rFonts w:ascii="Tahoma" w:hAnsi="Tahoma" w:cs="Tahoma"/>
          <w:sz w:val="20"/>
          <w:szCs w:val="20"/>
        </w:rPr>
      </w:pPr>
      <w:r w:rsidRPr="00806689">
        <w:rPr>
          <w:rFonts w:ascii="Tahoma" w:hAnsi="Tahoma" w:cs="Tahoma"/>
          <w:sz w:val="20"/>
          <w:szCs w:val="20"/>
        </w:rPr>
        <w:t>Para pruebas</w:t>
      </w:r>
    </w:p>
    <w:p w:rsidR="00E3140D" w:rsidRPr="00806689" w:rsidRDefault="00E3140D" w:rsidP="005A0DAF">
      <w:pPr>
        <w:pStyle w:val="Prrafodelista"/>
        <w:numPr>
          <w:ilvl w:val="2"/>
          <w:numId w:val="17"/>
        </w:numPr>
        <w:spacing w:before="120" w:after="120"/>
        <w:ind w:left="1418" w:hanging="284"/>
        <w:rPr>
          <w:rFonts w:ascii="Tahoma" w:hAnsi="Tahoma" w:cs="Tahoma"/>
          <w:sz w:val="20"/>
          <w:szCs w:val="20"/>
        </w:rPr>
      </w:pPr>
      <w:r w:rsidRPr="00806689">
        <w:rPr>
          <w:rFonts w:ascii="Tahoma" w:hAnsi="Tahoma" w:cs="Tahoma"/>
          <w:sz w:val="20"/>
          <w:szCs w:val="20"/>
        </w:rPr>
        <w:t>Alegatos de conclusión</w:t>
      </w:r>
    </w:p>
    <w:p w:rsidR="006657E1" w:rsidRPr="00806689" w:rsidRDefault="006657E1" w:rsidP="005A0DAF">
      <w:pPr>
        <w:pStyle w:val="Prrafodelista"/>
        <w:numPr>
          <w:ilvl w:val="0"/>
          <w:numId w:val="17"/>
        </w:numPr>
        <w:spacing w:before="120" w:after="120"/>
        <w:rPr>
          <w:rFonts w:ascii="Tahoma" w:hAnsi="Tahoma" w:cs="Tahoma"/>
          <w:sz w:val="20"/>
          <w:szCs w:val="20"/>
        </w:rPr>
      </w:pPr>
      <w:r w:rsidRPr="00806689">
        <w:rPr>
          <w:rFonts w:ascii="Tahoma" w:hAnsi="Tahoma" w:cs="Tahoma"/>
          <w:sz w:val="20"/>
          <w:szCs w:val="20"/>
        </w:rPr>
        <w:t>Cuando la queja es verbal se toma en el formato “RPC-02 Registro PQRS” de lo contrario se admite en el medio que fuere presentada, y todo debidamente radicado en ventanilla única.</w:t>
      </w:r>
    </w:p>
    <w:p w:rsidR="006657E1" w:rsidRPr="00806689" w:rsidRDefault="006657E1" w:rsidP="005A0DAF">
      <w:pPr>
        <w:pStyle w:val="Prrafodelista"/>
        <w:numPr>
          <w:ilvl w:val="0"/>
          <w:numId w:val="17"/>
        </w:numPr>
        <w:spacing w:before="120" w:after="120"/>
        <w:rPr>
          <w:rFonts w:ascii="Tahoma" w:hAnsi="Tahoma" w:cs="Tahoma"/>
          <w:sz w:val="20"/>
          <w:szCs w:val="20"/>
        </w:rPr>
      </w:pPr>
      <w:r w:rsidRPr="00806689">
        <w:rPr>
          <w:rFonts w:ascii="Tahoma" w:hAnsi="Tahoma" w:cs="Tahoma"/>
          <w:sz w:val="20"/>
          <w:szCs w:val="20"/>
        </w:rPr>
        <w:t>El reporte al proceso de Participación Ciudadana, se hace mensual en el formato “RPC-05 Registro Matriz seguimiento PQRS”, para que proceda  a la tabulación, consolidación, generación y entrega del informe a Gestión de Calidad.</w:t>
      </w:r>
    </w:p>
    <w:p w:rsidR="006657E1" w:rsidRPr="00806689" w:rsidRDefault="006657E1" w:rsidP="005A0DAF">
      <w:pPr>
        <w:pStyle w:val="Prrafodelista"/>
        <w:numPr>
          <w:ilvl w:val="0"/>
          <w:numId w:val="17"/>
        </w:numPr>
        <w:spacing w:before="120" w:after="120"/>
        <w:rPr>
          <w:rFonts w:ascii="Tahoma" w:hAnsi="Tahoma" w:cs="Tahoma"/>
          <w:sz w:val="20"/>
          <w:szCs w:val="20"/>
        </w:rPr>
      </w:pPr>
      <w:r w:rsidRPr="00806689">
        <w:rPr>
          <w:rFonts w:ascii="Tahoma" w:hAnsi="Tahoma" w:cs="Tahoma"/>
          <w:sz w:val="20"/>
          <w:szCs w:val="20"/>
        </w:rPr>
        <w:t>Una vez recibida y radicada la queja en ventanilla única se remite al despacho del(a) Contralor(a) para sus conocimiento</w:t>
      </w:r>
    </w:p>
    <w:p w:rsidR="006657E1" w:rsidRPr="00806689" w:rsidRDefault="006657E1" w:rsidP="005A0DAF">
      <w:pPr>
        <w:pStyle w:val="Prrafodelista"/>
        <w:numPr>
          <w:ilvl w:val="0"/>
          <w:numId w:val="17"/>
        </w:numPr>
        <w:spacing w:before="120" w:after="120"/>
        <w:rPr>
          <w:rFonts w:ascii="Tahoma" w:hAnsi="Tahoma" w:cs="Tahoma"/>
          <w:sz w:val="20"/>
          <w:szCs w:val="20"/>
        </w:rPr>
      </w:pPr>
      <w:r w:rsidRPr="00806689">
        <w:rPr>
          <w:rFonts w:ascii="Tahoma" w:hAnsi="Tahoma" w:cs="Tahoma"/>
          <w:sz w:val="20"/>
          <w:szCs w:val="20"/>
        </w:rPr>
        <w:t>El despacho del(a) Contralor(a), le asigna a Secretaría general el caso de la queja</w:t>
      </w:r>
    </w:p>
    <w:p w:rsidR="006657E1" w:rsidRPr="00806689" w:rsidRDefault="006657E1" w:rsidP="005A0DAF">
      <w:pPr>
        <w:pStyle w:val="Prrafodelista"/>
        <w:numPr>
          <w:ilvl w:val="0"/>
          <w:numId w:val="17"/>
        </w:numPr>
        <w:spacing w:before="120" w:after="120"/>
        <w:rPr>
          <w:rFonts w:ascii="Tahoma" w:hAnsi="Tahoma" w:cs="Tahoma"/>
          <w:sz w:val="20"/>
          <w:szCs w:val="20"/>
        </w:rPr>
      </w:pPr>
      <w:r w:rsidRPr="00806689">
        <w:rPr>
          <w:rFonts w:ascii="Tahoma" w:hAnsi="Tahoma" w:cs="Tahoma"/>
          <w:sz w:val="20"/>
          <w:szCs w:val="20"/>
        </w:rPr>
        <w:t>la remite al “Comité Disciplinario” conformado por Contraloría Auxiliar, Secretaría General y Secretaría Administrativa y Financiera,  según resoluciones 292 de 2004, 359 de 2005 y 343 de 2008, para imprimir el trámite correspondiente de análisis y decisión, recopilando las informaciones y pruebas necesarias y levantando acta que firman los integrantes del comité que puede generar un inicio de proceso disciplinario o un archivo de la Queja, considerando los correctivos del caso. Todo ello dentro del marco del Código Único Disciplinario Ley 734 de 2002.</w:t>
      </w:r>
    </w:p>
    <w:p w:rsidR="006657E1" w:rsidRPr="00806689" w:rsidRDefault="006657E1" w:rsidP="005A0DAF">
      <w:pPr>
        <w:pStyle w:val="Prrafodelista"/>
        <w:numPr>
          <w:ilvl w:val="0"/>
          <w:numId w:val="17"/>
        </w:numPr>
        <w:spacing w:before="120" w:after="120"/>
        <w:rPr>
          <w:rFonts w:ascii="Tahoma" w:hAnsi="Tahoma" w:cs="Tahoma"/>
          <w:sz w:val="20"/>
          <w:szCs w:val="20"/>
        </w:rPr>
      </w:pPr>
      <w:r w:rsidRPr="00806689">
        <w:rPr>
          <w:rFonts w:ascii="Tahoma" w:hAnsi="Tahoma" w:cs="Tahoma"/>
          <w:sz w:val="20"/>
          <w:szCs w:val="20"/>
        </w:rPr>
        <w:t>Una vez el comité disciplinario decida y conceptúe sobre la queja, la Secretaria General realiza las comunicaciones pertinentes al quejoso, al funcionario implicado y a la Secretaría Administrativa y Financiera para que le adjunte a la hoja de vida.</w:t>
      </w:r>
    </w:p>
    <w:p w:rsidR="00EB73AF" w:rsidRPr="00806689" w:rsidRDefault="00EB73AF" w:rsidP="00EB73AF">
      <w:pPr>
        <w:pStyle w:val="Prrafodelista"/>
        <w:spacing w:before="120" w:after="120"/>
        <w:ind w:left="360"/>
        <w:rPr>
          <w:rFonts w:ascii="Tahoma" w:hAnsi="Tahoma" w:cs="Tahoma"/>
          <w:sz w:val="20"/>
          <w:szCs w:val="20"/>
        </w:rPr>
      </w:pPr>
    </w:p>
    <w:p w:rsidR="00EB73AF" w:rsidRPr="00FF58EA" w:rsidRDefault="00EB73AF" w:rsidP="005A0DAF">
      <w:pPr>
        <w:pStyle w:val="Ttulo2"/>
        <w:numPr>
          <w:ilvl w:val="1"/>
          <w:numId w:val="1"/>
        </w:numPr>
        <w:tabs>
          <w:tab w:val="left" w:pos="567"/>
        </w:tabs>
        <w:spacing w:before="0"/>
        <w:rPr>
          <w:rFonts w:ascii="Tahoma" w:hAnsi="Tahoma" w:cs="Tahoma"/>
          <w:b w:val="0"/>
          <w:sz w:val="20"/>
          <w:szCs w:val="20"/>
          <w:lang w:val="es-ES"/>
        </w:rPr>
      </w:pPr>
      <w:r w:rsidRPr="00FF58EA">
        <w:rPr>
          <w:rFonts w:ascii="Tahoma" w:hAnsi="Tahoma" w:cs="Tahoma"/>
          <w:b w:val="0"/>
          <w:sz w:val="20"/>
          <w:szCs w:val="20"/>
          <w:lang w:val="es-ES"/>
        </w:rPr>
        <w:t>Responsabilidades</w:t>
      </w:r>
    </w:p>
    <w:p w:rsidR="00EB73AF" w:rsidRPr="00FF58EA" w:rsidRDefault="00EB73AF" w:rsidP="00EB73AF">
      <w:pPr>
        <w:rPr>
          <w:rFonts w:ascii="Tahoma" w:eastAsia="Calibri" w:hAnsi="Tahoma" w:cs="Tahoma"/>
          <w:sz w:val="20"/>
          <w:szCs w:val="20"/>
          <w:lang w:val="es-ES"/>
        </w:rPr>
      </w:pPr>
      <w:r w:rsidRPr="00FF58EA">
        <w:rPr>
          <w:rFonts w:ascii="Tahoma" w:eastAsia="Calibri" w:hAnsi="Tahoma" w:cs="Tahoma"/>
          <w:sz w:val="20"/>
          <w:szCs w:val="20"/>
          <w:lang w:val="es-ES"/>
        </w:rPr>
        <w:t>Las responsabilidades</w:t>
      </w:r>
      <w:r w:rsidR="00BE3C7B" w:rsidRPr="00FF58EA">
        <w:rPr>
          <w:rFonts w:ascii="Tahoma" w:eastAsia="Calibri" w:hAnsi="Tahoma" w:cs="Tahoma"/>
          <w:sz w:val="20"/>
          <w:szCs w:val="20"/>
          <w:lang w:val="es-ES"/>
        </w:rPr>
        <w:t xml:space="preserve"> relacionadas con la gestión de la secretaría común y específicamente con las notificaciones, comunicaciones y publicaciones, están asignadas así:</w:t>
      </w:r>
    </w:p>
    <w:p w:rsidR="008E55A9" w:rsidRPr="00FF58EA" w:rsidRDefault="00BE3C7B" w:rsidP="005A0DAF">
      <w:pPr>
        <w:pStyle w:val="Prrafodelista"/>
        <w:numPr>
          <w:ilvl w:val="0"/>
          <w:numId w:val="28"/>
        </w:numPr>
        <w:spacing w:after="0" w:line="240" w:lineRule="auto"/>
        <w:rPr>
          <w:rFonts w:ascii="Tahoma" w:eastAsia="Times New Roman" w:hAnsi="Tahoma" w:cs="Tahoma"/>
          <w:sz w:val="20"/>
          <w:szCs w:val="20"/>
          <w:lang w:eastAsia="es-CO"/>
        </w:rPr>
      </w:pPr>
      <w:proofErr w:type="gramStart"/>
      <w:r w:rsidRPr="00FF58EA">
        <w:rPr>
          <w:rFonts w:ascii="Tahoma" w:hAnsi="Tahoma" w:cs="Tahoma"/>
          <w:sz w:val="20"/>
          <w:szCs w:val="20"/>
        </w:rPr>
        <w:t>El(</w:t>
      </w:r>
      <w:proofErr w:type="gramEnd"/>
      <w:r w:rsidRPr="00FF58EA">
        <w:rPr>
          <w:rFonts w:ascii="Tahoma" w:hAnsi="Tahoma" w:cs="Tahoma"/>
          <w:sz w:val="20"/>
          <w:szCs w:val="20"/>
        </w:rPr>
        <w:t xml:space="preserve">la) Secretario(a) General que lidera el proceso de Gestión de Enlace, con el personal asignado a su unidad de trabajo a nivel general y a quien este asigne específicamente para </w:t>
      </w:r>
      <w:r w:rsidR="006A759E" w:rsidRPr="00FF58EA">
        <w:rPr>
          <w:rFonts w:ascii="Tahoma" w:hAnsi="Tahoma" w:cs="Tahoma"/>
          <w:sz w:val="20"/>
          <w:szCs w:val="20"/>
        </w:rPr>
        <w:t>r</w:t>
      </w:r>
      <w:r w:rsidR="008E55A9" w:rsidRPr="00FF58EA">
        <w:rPr>
          <w:rFonts w:ascii="Tahoma" w:eastAsia="Times New Roman" w:hAnsi="Tahoma" w:cs="Tahoma"/>
          <w:sz w:val="20"/>
          <w:szCs w:val="20"/>
          <w:lang w:eastAsia="es-CO"/>
        </w:rPr>
        <w:t>ealizar notificaciones personales, revisar y enviar los oficios, despachos comisorios, citaciones, edictos estados, traslados, avisos y demás comunicaciones de acuerdo a las solicitudes realiza</w:t>
      </w:r>
      <w:r w:rsidR="006A759E" w:rsidRPr="00FF58EA">
        <w:rPr>
          <w:rFonts w:ascii="Tahoma" w:eastAsia="Times New Roman" w:hAnsi="Tahoma" w:cs="Tahoma"/>
          <w:sz w:val="20"/>
          <w:szCs w:val="20"/>
          <w:lang w:eastAsia="es-CO"/>
        </w:rPr>
        <w:t>das por los procesos de la Contraloría Departamental del Tolima</w:t>
      </w:r>
      <w:r w:rsidR="008E55A9" w:rsidRPr="00FF58EA">
        <w:rPr>
          <w:rFonts w:ascii="Tahoma" w:eastAsia="Times New Roman" w:hAnsi="Tahoma" w:cs="Tahoma"/>
          <w:sz w:val="20"/>
          <w:szCs w:val="20"/>
          <w:lang w:eastAsia="es-CO"/>
        </w:rPr>
        <w:t xml:space="preserve"> y atender al público cordial, diligente y oportunamente. </w:t>
      </w:r>
    </w:p>
    <w:p w:rsidR="008E55A9" w:rsidRPr="00FF58EA" w:rsidRDefault="008E55A9" w:rsidP="008E55A9">
      <w:pPr>
        <w:pStyle w:val="Prrafodelista"/>
        <w:ind w:left="360"/>
        <w:rPr>
          <w:rFonts w:ascii="Tahoma" w:hAnsi="Tahoma" w:cs="Tahoma"/>
          <w:sz w:val="20"/>
          <w:szCs w:val="20"/>
        </w:rPr>
      </w:pPr>
    </w:p>
    <w:p w:rsidR="00BE3C7B" w:rsidRPr="00FF58EA" w:rsidRDefault="00EF3198" w:rsidP="005A0DAF">
      <w:pPr>
        <w:pStyle w:val="Prrafodelista"/>
        <w:numPr>
          <w:ilvl w:val="0"/>
          <w:numId w:val="27"/>
        </w:numPr>
        <w:spacing w:after="0" w:line="240" w:lineRule="auto"/>
        <w:ind w:hanging="357"/>
        <w:rPr>
          <w:rFonts w:ascii="Tahoma" w:hAnsi="Tahoma" w:cs="Tahoma"/>
          <w:sz w:val="20"/>
          <w:szCs w:val="20"/>
        </w:rPr>
      </w:pPr>
      <w:r w:rsidRPr="00FF58EA">
        <w:rPr>
          <w:rFonts w:ascii="Tahoma" w:hAnsi="Tahoma" w:cs="Tahoma"/>
          <w:sz w:val="20"/>
          <w:szCs w:val="20"/>
        </w:rPr>
        <w:lastRenderedPageBreak/>
        <w:t xml:space="preserve">El(los) funcionarios asignados a las actividades de secretaría común, </w:t>
      </w:r>
      <w:r w:rsidR="00A27F5E" w:rsidRPr="00FF58EA">
        <w:rPr>
          <w:rFonts w:ascii="Tahoma" w:hAnsi="Tahoma" w:cs="Tahoma"/>
          <w:sz w:val="20"/>
          <w:szCs w:val="20"/>
        </w:rPr>
        <w:t>deben:</w:t>
      </w:r>
    </w:p>
    <w:p w:rsidR="006A759E" w:rsidRPr="00FF58EA" w:rsidRDefault="006A759E" w:rsidP="005A0DAF">
      <w:pPr>
        <w:numPr>
          <w:ilvl w:val="0"/>
          <w:numId w:val="2"/>
        </w:numPr>
        <w:spacing w:after="0" w:line="240" w:lineRule="auto"/>
        <w:ind w:hanging="357"/>
        <w:contextualSpacing/>
        <w:rPr>
          <w:rFonts w:ascii="Tahoma" w:eastAsia="Times New Roman" w:hAnsi="Tahoma" w:cs="Tahoma"/>
          <w:sz w:val="20"/>
          <w:szCs w:val="20"/>
          <w:lang w:eastAsia="es-CO"/>
        </w:rPr>
      </w:pPr>
      <w:r w:rsidRPr="00FF58EA">
        <w:rPr>
          <w:rFonts w:ascii="Tahoma" w:eastAsia="Times New Roman" w:hAnsi="Tahoma" w:cs="Tahoma"/>
          <w:sz w:val="20"/>
          <w:szCs w:val="20"/>
          <w:lang w:eastAsia="es-CO"/>
        </w:rPr>
        <w:t xml:space="preserve">Velar </w:t>
      </w:r>
      <w:r w:rsidR="008E55A9" w:rsidRPr="00FF58EA">
        <w:rPr>
          <w:rFonts w:ascii="Tahoma" w:eastAsia="Times New Roman" w:hAnsi="Tahoma" w:cs="Tahoma"/>
          <w:sz w:val="20"/>
          <w:szCs w:val="20"/>
          <w:lang w:eastAsia="es-CO"/>
        </w:rPr>
        <w:t>por el cumplimiento de los términos legales, dirigiendo, coordinando y distribuyendo el trabajo asignado a esta dependencia.</w:t>
      </w:r>
    </w:p>
    <w:p w:rsidR="006A759E" w:rsidRPr="00FF58EA" w:rsidRDefault="008E55A9" w:rsidP="005A0DAF">
      <w:pPr>
        <w:numPr>
          <w:ilvl w:val="0"/>
          <w:numId w:val="2"/>
        </w:numPr>
        <w:spacing w:after="0" w:line="240" w:lineRule="auto"/>
        <w:rPr>
          <w:rFonts w:ascii="Tahoma" w:eastAsia="Times New Roman" w:hAnsi="Tahoma" w:cs="Tahoma"/>
          <w:sz w:val="20"/>
          <w:szCs w:val="20"/>
          <w:lang w:eastAsia="es-CO"/>
        </w:rPr>
      </w:pPr>
      <w:r w:rsidRPr="00FF58EA">
        <w:rPr>
          <w:rFonts w:ascii="Tahoma" w:eastAsia="Times New Roman" w:hAnsi="Tahoma" w:cs="Tahoma"/>
          <w:sz w:val="20"/>
          <w:szCs w:val="20"/>
          <w:lang w:eastAsia="es-CO"/>
        </w:rPr>
        <w:t xml:space="preserve">Velar porque la información consignada en los </w:t>
      </w:r>
      <w:r w:rsidR="006A759E" w:rsidRPr="00FF58EA">
        <w:rPr>
          <w:rFonts w:ascii="Tahoma" w:eastAsia="Times New Roman" w:hAnsi="Tahoma" w:cs="Tahoma"/>
          <w:sz w:val="20"/>
          <w:szCs w:val="20"/>
          <w:lang w:eastAsia="es-CO"/>
        </w:rPr>
        <w:t>formatos de seguimiento, control y radicación</w:t>
      </w:r>
      <w:r w:rsidRPr="00FF58EA">
        <w:rPr>
          <w:rFonts w:ascii="Tahoma" w:eastAsia="Times New Roman" w:hAnsi="Tahoma" w:cs="Tahoma"/>
          <w:sz w:val="20"/>
          <w:szCs w:val="20"/>
          <w:lang w:eastAsia="es-CO"/>
        </w:rPr>
        <w:t xml:space="preserve"> de la Secretaría Común s</w:t>
      </w:r>
      <w:r w:rsidR="006A759E" w:rsidRPr="00FF58EA">
        <w:rPr>
          <w:rFonts w:ascii="Tahoma" w:eastAsia="Times New Roman" w:hAnsi="Tahoma" w:cs="Tahoma"/>
          <w:sz w:val="20"/>
          <w:szCs w:val="20"/>
          <w:lang w:eastAsia="es-CO"/>
        </w:rPr>
        <w:t xml:space="preserve">e lleven con esmero y exactitud, en </w:t>
      </w:r>
      <w:r w:rsidRPr="00FF58EA">
        <w:rPr>
          <w:rFonts w:ascii="Tahoma" w:eastAsia="Times New Roman" w:hAnsi="Tahoma" w:cs="Tahoma"/>
          <w:sz w:val="20"/>
          <w:szCs w:val="20"/>
          <w:lang w:eastAsia="es-CO"/>
        </w:rPr>
        <w:t xml:space="preserve"> orden consecutivo, sin tachones ni enmendaduras de ninguna índole.</w:t>
      </w:r>
    </w:p>
    <w:p w:rsidR="006A759E" w:rsidRPr="00FF58EA" w:rsidRDefault="008E55A9" w:rsidP="005A0DAF">
      <w:pPr>
        <w:numPr>
          <w:ilvl w:val="0"/>
          <w:numId w:val="3"/>
        </w:numPr>
        <w:spacing w:after="0" w:line="240" w:lineRule="auto"/>
        <w:rPr>
          <w:rFonts w:ascii="Tahoma" w:eastAsia="Times New Roman" w:hAnsi="Tahoma" w:cs="Tahoma"/>
          <w:sz w:val="20"/>
          <w:szCs w:val="20"/>
          <w:lang w:eastAsia="es-CO"/>
        </w:rPr>
      </w:pPr>
      <w:r w:rsidRPr="00FF58EA">
        <w:rPr>
          <w:rFonts w:ascii="Tahoma" w:eastAsia="Times New Roman" w:hAnsi="Tahoma" w:cs="Tahoma"/>
          <w:sz w:val="20"/>
          <w:szCs w:val="20"/>
          <w:lang w:eastAsia="es-CO"/>
        </w:rPr>
        <w:t>Guardar absoluta reserva sobre los hechos y situaciones que hagan parte de las actuaciones de los diferentes procesos que se adelantan y no entregar a ninguna persona copias sin previa notificación en el caso que se ordene personal o cuando no sea sujeto procesal.</w:t>
      </w:r>
    </w:p>
    <w:p w:rsidR="006A759E" w:rsidRPr="00FF58EA" w:rsidRDefault="006A759E" w:rsidP="005A0DAF">
      <w:pPr>
        <w:numPr>
          <w:ilvl w:val="0"/>
          <w:numId w:val="4"/>
        </w:numPr>
        <w:spacing w:after="0" w:line="240" w:lineRule="auto"/>
        <w:rPr>
          <w:rFonts w:ascii="Tahoma" w:eastAsia="Times New Roman" w:hAnsi="Tahoma" w:cs="Tahoma"/>
          <w:sz w:val="20"/>
          <w:szCs w:val="20"/>
          <w:lang w:eastAsia="es-CO"/>
        </w:rPr>
      </w:pPr>
      <w:r w:rsidRPr="00FF58EA">
        <w:rPr>
          <w:rFonts w:ascii="Tahoma" w:eastAsia="Times New Roman" w:hAnsi="Tahoma" w:cs="Tahoma"/>
          <w:sz w:val="20"/>
          <w:szCs w:val="20"/>
          <w:lang w:eastAsia="es-CO"/>
        </w:rPr>
        <w:t>Elaborar y s</w:t>
      </w:r>
      <w:r w:rsidR="008E55A9" w:rsidRPr="00FF58EA">
        <w:rPr>
          <w:rFonts w:ascii="Tahoma" w:eastAsia="Times New Roman" w:hAnsi="Tahoma" w:cs="Tahoma"/>
          <w:sz w:val="20"/>
          <w:szCs w:val="20"/>
          <w:lang w:eastAsia="es-CO"/>
        </w:rPr>
        <w:t xml:space="preserve">uministrar </w:t>
      </w:r>
      <w:r w:rsidRPr="00FF58EA">
        <w:rPr>
          <w:rFonts w:ascii="Tahoma" w:eastAsia="Times New Roman" w:hAnsi="Tahoma" w:cs="Tahoma"/>
          <w:sz w:val="20"/>
          <w:szCs w:val="20"/>
          <w:lang w:eastAsia="es-CO"/>
        </w:rPr>
        <w:t xml:space="preserve"> de manera </w:t>
      </w:r>
      <w:r w:rsidR="008E55A9" w:rsidRPr="00FF58EA">
        <w:rPr>
          <w:rFonts w:ascii="Tahoma" w:eastAsia="Times New Roman" w:hAnsi="Tahoma" w:cs="Tahoma"/>
          <w:sz w:val="20"/>
          <w:szCs w:val="20"/>
          <w:lang w:eastAsia="es-CO"/>
        </w:rPr>
        <w:t>oportuna</w:t>
      </w:r>
      <w:r w:rsidRPr="00FF58EA">
        <w:rPr>
          <w:rFonts w:ascii="Tahoma" w:eastAsia="Times New Roman" w:hAnsi="Tahoma" w:cs="Tahoma"/>
          <w:sz w:val="20"/>
          <w:szCs w:val="20"/>
          <w:lang w:eastAsia="es-CO"/>
        </w:rPr>
        <w:t xml:space="preserve"> y verás</w:t>
      </w:r>
      <w:r w:rsidR="008E55A9" w:rsidRPr="00FF58EA">
        <w:rPr>
          <w:rFonts w:ascii="Tahoma" w:eastAsia="Times New Roman" w:hAnsi="Tahoma" w:cs="Tahoma"/>
          <w:sz w:val="20"/>
          <w:szCs w:val="20"/>
          <w:lang w:eastAsia="es-CO"/>
        </w:rPr>
        <w:t xml:space="preserve"> los informes que sean solicitados.</w:t>
      </w:r>
    </w:p>
    <w:p w:rsidR="006A759E" w:rsidRPr="00FF58EA" w:rsidRDefault="008E55A9" w:rsidP="005A0DAF">
      <w:pPr>
        <w:numPr>
          <w:ilvl w:val="0"/>
          <w:numId w:val="4"/>
        </w:numPr>
        <w:spacing w:after="0" w:line="240" w:lineRule="auto"/>
        <w:rPr>
          <w:rFonts w:ascii="Tahoma" w:eastAsia="Times New Roman" w:hAnsi="Tahoma" w:cs="Tahoma"/>
          <w:sz w:val="20"/>
          <w:szCs w:val="20"/>
          <w:lang w:eastAsia="es-CO"/>
        </w:rPr>
      </w:pPr>
      <w:r w:rsidRPr="00FF58EA">
        <w:rPr>
          <w:rFonts w:ascii="Tahoma" w:eastAsia="Times New Roman" w:hAnsi="Tahoma" w:cs="Tahoma"/>
          <w:sz w:val="20"/>
          <w:szCs w:val="20"/>
          <w:lang w:eastAsia="es-CO"/>
        </w:rPr>
        <w:t>Permitir el examen de los expedientes a quienes estén legalmente autorizados para ello</w:t>
      </w:r>
      <w:r w:rsidR="006A759E" w:rsidRPr="00FF58EA">
        <w:rPr>
          <w:rFonts w:ascii="Tahoma" w:eastAsia="Times New Roman" w:hAnsi="Tahoma" w:cs="Tahoma"/>
          <w:sz w:val="20"/>
          <w:szCs w:val="20"/>
          <w:lang w:eastAsia="es-CO"/>
        </w:rPr>
        <w:t xml:space="preserve"> </w:t>
      </w:r>
      <w:r w:rsidR="006A759E" w:rsidRPr="00FF58EA">
        <w:rPr>
          <w:rFonts w:ascii="Tahoma" w:eastAsia="Times New Roman" w:hAnsi="Tahoma" w:cs="Tahoma"/>
          <w:sz w:val="20"/>
          <w:szCs w:val="20"/>
          <w:u w:val="single"/>
          <w:lang w:eastAsia="es-CO"/>
        </w:rPr>
        <w:t>(</w:t>
      </w:r>
      <w:r w:rsidRPr="00FF58EA">
        <w:rPr>
          <w:rFonts w:ascii="Tahoma" w:eastAsia="Times New Roman" w:hAnsi="Tahoma" w:cs="Tahoma"/>
          <w:i/>
          <w:sz w:val="20"/>
          <w:szCs w:val="20"/>
          <w:lang w:eastAsia="es-CO"/>
        </w:rPr>
        <w:t xml:space="preserve">personas y/o abogados que estén legalmente </w:t>
      </w:r>
      <w:r w:rsidR="006A759E" w:rsidRPr="00FF58EA">
        <w:rPr>
          <w:rFonts w:ascii="Tahoma" w:eastAsia="Times New Roman" w:hAnsi="Tahoma" w:cs="Tahoma"/>
          <w:i/>
          <w:sz w:val="20"/>
          <w:szCs w:val="20"/>
          <w:lang w:eastAsia="es-CO"/>
        </w:rPr>
        <w:t>reconocidos dentro de los mismos</w:t>
      </w:r>
      <w:r w:rsidR="006A759E" w:rsidRPr="00FF58EA">
        <w:rPr>
          <w:rFonts w:ascii="Tahoma" w:eastAsia="Times New Roman" w:hAnsi="Tahoma" w:cs="Tahoma"/>
          <w:sz w:val="20"/>
          <w:szCs w:val="20"/>
          <w:lang w:eastAsia="es-CO"/>
        </w:rPr>
        <w:t>)</w:t>
      </w:r>
      <w:r w:rsidRPr="00FF58EA">
        <w:rPr>
          <w:rFonts w:ascii="Tahoma" w:eastAsia="Times New Roman" w:hAnsi="Tahoma" w:cs="Tahoma"/>
          <w:sz w:val="20"/>
          <w:szCs w:val="20"/>
          <w:lang w:eastAsia="es-CO"/>
        </w:rPr>
        <w:t>.</w:t>
      </w:r>
    </w:p>
    <w:p w:rsidR="008E55A9" w:rsidRPr="00FF58EA" w:rsidRDefault="008E55A9" w:rsidP="005A0DAF">
      <w:pPr>
        <w:numPr>
          <w:ilvl w:val="0"/>
          <w:numId w:val="4"/>
        </w:numPr>
        <w:spacing w:after="0" w:line="240" w:lineRule="auto"/>
        <w:rPr>
          <w:rFonts w:ascii="Tahoma" w:eastAsia="Times New Roman" w:hAnsi="Tahoma" w:cs="Tahoma"/>
          <w:sz w:val="20"/>
          <w:szCs w:val="20"/>
          <w:lang w:eastAsia="es-CO"/>
        </w:rPr>
      </w:pPr>
      <w:r w:rsidRPr="00FF58EA">
        <w:rPr>
          <w:rFonts w:ascii="Tahoma" w:eastAsia="Times New Roman" w:hAnsi="Tahoma" w:cs="Tahoma"/>
          <w:sz w:val="20"/>
          <w:szCs w:val="20"/>
          <w:lang w:eastAsia="es-CO"/>
        </w:rPr>
        <w:t>Expedir las fotocopias que sean debidamente autorizadas.</w:t>
      </w:r>
    </w:p>
    <w:p w:rsidR="00C77375" w:rsidRPr="00FF58EA" w:rsidRDefault="008E55A9" w:rsidP="005A0DAF">
      <w:pPr>
        <w:numPr>
          <w:ilvl w:val="0"/>
          <w:numId w:val="5"/>
        </w:numPr>
        <w:spacing w:after="0" w:line="240" w:lineRule="auto"/>
        <w:rPr>
          <w:rFonts w:ascii="Tahoma" w:eastAsia="Times New Roman" w:hAnsi="Tahoma" w:cs="Tahoma"/>
          <w:sz w:val="20"/>
          <w:szCs w:val="20"/>
          <w:lang w:eastAsia="es-CO"/>
        </w:rPr>
      </w:pPr>
      <w:r w:rsidRPr="00FF58EA">
        <w:rPr>
          <w:rFonts w:ascii="Tahoma" w:eastAsia="Times New Roman" w:hAnsi="Tahoma" w:cs="Tahoma"/>
          <w:sz w:val="20"/>
          <w:szCs w:val="20"/>
          <w:lang w:eastAsia="es-CO"/>
        </w:rPr>
        <w:t>El funcionario encargado de diligenc</w:t>
      </w:r>
      <w:r w:rsidR="001D562B" w:rsidRPr="00FF58EA">
        <w:rPr>
          <w:rFonts w:ascii="Tahoma" w:eastAsia="Times New Roman" w:hAnsi="Tahoma" w:cs="Tahoma"/>
          <w:sz w:val="20"/>
          <w:szCs w:val="20"/>
          <w:lang w:eastAsia="es-CO"/>
        </w:rPr>
        <w:t>iar la expedición de fotocopias</w:t>
      </w:r>
      <w:r w:rsidRPr="00FF58EA">
        <w:rPr>
          <w:rFonts w:ascii="Tahoma" w:eastAsia="Times New Roman" w:hAnsi="Tahoma" w:cs="Tahoma"/>
          <w:sz w:val="20"/>
          <w:szCs w:val="20"/>
          <w:lang w:eastAsia="es-CO"/>
        </w:rPr>
        <w:t>,</w:t>
      </w:r>
      <w:r w:rsidR="001D562B" w:rsidRPr="00FF58EA">
        <w:rPr>
          <w:rFonts w:ascii="Tahoma" w:eastAsia="Times New Roman" w:hAnsi="Tahoma" w:cs="Tahoma"/>
          <w:sz w:val="20"/>
          <w:szCs w:val="20"/>
          <w:lang w:eastAsia="es-CO"/>
        </w:rPr>
        <w:t xml:space="preserve"> acompañará al interesado a sacar las copias en el lugar que se indique, considerando siempre los lugares </w:t>
      </w:r>
      <w:proofErr w:type="spellStart"/>
      <w:r w:rsidR="001D562B" w:rsidRPr="00FF58EA">
        <w:rPr>
          <w:rFonts w:ascii="Tahoma" w:eastAsia="Times New Roman" w:hAnsi="Tahoma" w:cs="Tahoma"/>
          <w:sz w:val="20"/>
          <w:szCs w:val="20"/>
          <w:lang w:eastAsia="es-CO"/>
        </w:rPr>
        <w:t>mas</w:t>
      </w:r>
      <w:proofErr w:type="spellEnd"/>
      <w:r w:rsidR="001D562B" w:rsidRPr="00FF58EA">
        <w:rPr>
          <w:rFonts w:ascii="Tahoma" w:eastAsia="Times New Roman" w:hAnsi="Tahoma" w:cs="Tahoma"/>
          <w:sz w:val="20"/>
          <w:szCs w:val="20"/>
          <w:lang w:eastAsia="es-CO"/>
        </w:rPr>
        <w:t xml:space="preserve"> cercanos a las oficinas de la Secretaría General de la Contraloría Departamental del Tolima; </w:t>
      </w:r>
      <w:r w:rsidRPr="00FF58EA">
        <w:rPr>
          <w:rFonts w:ascii="Tahoma" w:eastAsia="Times New Roman" w:hAnsi="Tahoma" w:cs="Tahoma"/>
          <w:sz w:val="20"/>
          <w:szCs w:val="20"/>
          <w:lang w:eastAsia="es-CO"/>
        </w:rPr>
        <w:t xml:space="preserve"> lo hará con celeridad y oportunidad,</w:t>
      </w:r>
      <w:r w:rsidR="001D562B" w:rsidRPr="00FF58EA">
        <w:rPr>
          <w:rFonts w:ascii="Tahoma" w:eastAsia="Times New Roman" w:hAnsi="Tahoma" w:cs="Tahoma"/>
          <w:sz w:val="20"/>
          <w:szCs w:val="20"/>
          <w:lang w:eastAsia="es-CO"/>
        </w:rPr>
        <w:t xml:space="preserve"> siempre vigilando el expediente y el </w:t>
      </w:r>
      <w:r w:rsidR="00C77375" w:rsidRPr="00FF58EA">
        <w:rPr>
          <w:rFonts w:ascii="Tahoma" w:eastAsia="Times New Roman" w:hAnsi="Tahoma" w:cs="Tahoma"/>
          <w:sz w:val="20"/>
          <w:szCs w:val="20"/>
          <w:lang w:eastAsia="es-CO"/>
        </w:rPr>
        <w:t>número</w:t>
      </w:r>
      <w:r w:rsidR="001D562B" w:rsidRPr="00FF58EA">
        <w:rPr>
          <w:rFonts w:ascii="Tahoma" w:eastAsia="Times New Roman" w:hAnsi="Tahoma" w:cs="Tahoma"/>
          <w:sz w:val="20"/>
          <w:szCs w:val="20"/>
          <w:lang w:eastAsia="es-CO"/>
        </w:rPr>
        <w:t xml:space="preserve"> de folios que en cada cuaderno se contenga</w:t>
      </w:r>
      <w:r w:rsidRPr="00FF58EA">
        <w:rPr>
          <w:rFonts w:ascii="Tahoma" w:eastAsia="Times New Roman" w:hAnsi="Tahoma" w:cs="Tahoma"/>
          <w:sz w:val="20"/>
          <w:szCs w:val="20"/>
          <w:lang w:eastAsia="es-CO"/>
        </w:rPr>
        <w:t xml:space="preserve"> </w:t>
      </w:r>
    </w:p>
    <w:p w:rsidR="008E55A9" w:rsidRPr="00FF58EA" w:rsidRDefault="008E55A9" w:rsidP="005A0DAF">
      <w:pPr>
        <w:numPr>
          <w:ilvl w:val="0"/>
          <w:numId w:val="5"/>
        </w:numPr>
        <w:spacing w:after="0" w:line="240" w:lineRule="auto"/>
        <w:rPr>
          <w:rFonts w:ascii="Tahoma" w:eastAsia="Times New Roman" w:hAnsi="Tahoma" w:cs="Tahoma"/>
          <w:sz w:val="20"/>
          <w:szCs w:val="20"/>
          <w:lang w:eastAsia="es-CO"/>
        </w:rPr>
      </w:pPr>
      <w:r w:rsidRPr="00FF58EA">
        <w:rPr>
          <w:rFonts w:ascii="Tahoma" w:eastAsia="Times New Roman" w:hAnsi="Tahoma" w:cs="Tahoma"/>
          <w:sz w:val="20"/>
          <w:szCs w:val="20"/>
          <w:lang w:eastAsia="es-CO"/>
        </w:rPr>
        <w:t>Custodiar y mantener en orden el archivo de la Secretaría.</w:t>
      </w:r>
    </w:p>
    <w:p w:rsidR="006A759E" w:rsidRPr="00FF58EA" w:rsidRDefault="008E55A9" w:rsidP="005A0DAF">
      <w:pPr>
        <w:numPr>
          <w:ilvl w:val="0"/>
          <w:numId w:val="6"/>
        </w:numPr>
        <w:spacing w:after="0" w:line="240" w:lineRule="auto"/>
        <w:rPr>
          <w:rFonts w:ascii="Tahoma" w:eastAsia="Times New Roman" w:hAnsi="Tahoma" w:cs="Tahoma"/>
          <w:sz w:val="20"/>
          <w:szCs w:val="20"/>
          <w:lang w:eastAsia="es-CO"/>
        </w:rPr>
      </w:pPr>
      <w:r w:rsidRPr="00FF58EA">
        <w:rPr>
          <w:rFonts w:ascii="Tahoma" w:eastAsia="Times New Roman" w:hAnsi="Tahoma" w:cs="Tahoma"/>
          <w:sz w:val="20"/>
          <w:szCs w:val="20"/>
          <w:lang w:eastAsia="es-CO"/>
        </w:rPr>
        <w:t>Los funcionarios encargados del manejo del archivo del expediente inactivo que no se encuentran cumpliendo trámite alguno en la Secretaría Común, custodiarán y mantendrán en orden y de fácil acceso la información solicitada. Previo requerimiento.</w:t>
      </w:r>
    </w:p>
    <w:p w:rsidR="006A759E" w:rsidRPr="00FF58EA" w:rsidRDefault="008E55A9" w:rsidP="005A0DAF">
      <w:pPr>
        <w:numPr>
          <w:ilvl w:val="0"/>
          <w:numId w:val="7"/>
        </w:numPr>
        <w:spacing w:after="0" w:line="240" w:lineRule="auto"/>
        <w:rPr>
          <w:rFonts w:ascii="Tahoma" w:eastAsia="Times New Roman" w:hAnsi="Tahoma" w:cs="Tahoma"/>
          <w:sz w:val="20"/>
          <w:szCs w:val="20"/>
          <w:lang w:eastAsia="es-CO"/>
        </w:rPr>
      </w:pPr>
      <w:r w:rsidRPr="00FF58EA">
        <w:rPr>
          <w:rFonts w:ascii="Tahoma" w:eastAsia="Times New Roman" w:hAnsi="Tahoma" w:cs="Tahoma"/>
          <w:sz w:val="20"/>
          <w:szCs w:val="20"/>
          <w:lang w:eastAsia="es-CO"/>
        </w:rPr>
        <w:t>Cumplir y respetar los términos establecidos para las notificaciones y demás diligencias a su cargo.</w:t>
      </w:r>
    </w:p>
    <w:p w:rsidR="006A759E" w:rsidRPr="00FF58EA" w:rsidRDefault="006A759E" w:rsidP="005A0DAF">
      <w:pPr>
        <w:numPr>
          <w:ilvl w:val="0"/>
          <w:numId w:val="7"/>
        </w:numPr>
        <w:spacing w:after="0" w:line="240" w:lineRule="auto"/>
        <w:rPr>
          <w:rFonts w:ascii="Tahoma" w:eastAsia="Times New Roman" w:hAnsi="Tahoma" w:cs="Tahoma"/>
          <w:sz w:val="20"/>
          <w:szCs w:val="20"/>
          <w:lang w:eastAsia="es-CO"/>
        </w:rPr>
      </w:pPr>
      <w:r w:rsidRPr="00FF58EA">
        <w:rPr>
          <w:rFonts w:ascii="Tahoma" w:eastAsia="Times New Roman" w:hAnsi="Tahoma" w:cs="Tahoma"/>
          <w:sz w:val="20"/>
          <w:szCs w:val="20"/>
          <w:lang w:eastAsia="es-CO"/>
        </w:rPr>
        <w:t>L</w:t>
      </w:r>
      <w:r w:rsidR="008E55A9" w:rsidRPr="00FF58EA">
        <w:rPr>
          <w:rFonts w:ascii="Tahoma" w:eastAsia="Times New Roman" w:hAnsi="Tahoma" w:cs="Tahoma"/>
          <w:sz w:val="20"/>
          <w:szCs w:val="20"/>
          <w:lang w:eastAsia="es-CO"/>
        </w:rPr>
        <w:t>os funcionarios asignados a la Secretaría Común, cumplirán y respetarán los términos establecidos para cada una de las actuaciones a su cargo.</w:t>
      </w:r>
    </w:p>
    <w:p w:rsidR="008E55A9" w:rsidRPr="00FF58EA" w:rsidRDefault="008E55A9" w:rsidP="005A0DAF">
      <w:pPr>
        <w:numPr>
          <w:ilvl w:val="0"/>
          <w:numId w:val="7"/>
        </w:numPr>
        <w:spacing w:after="0" w:line="240" w:lineRule="auto"/>
        <w:rPr>
          <w:rFonts w:ascii="Tahoma" w:eastAsia="Times New Roman" w:hAnsi="Tahoma" w:cs="Tahoma"/>
          <w:sz w:val="20"/>
          <w:szCs w:val="20"/>
          <w:lang w:eastAsia="es-CO"/>
        </w:rPr>
      </w:pPr>
      <w:r w:rsidRPr="00FF58EA">
        <w:rPr>
          <w:rFonts w:ascii="Tahoma" w:eastAsia="Times New Roman" w:hAnsi="Tahoma" w:cs="Tahoma"/>
          <w:sz w:val="20"/>
          <w:szCs w:val="20"/>
          <w:lang w:eastAsia="es-CO"/>
        </w:rPr>
        <w:t>Recibir, radicar y darle el trámite respectivo a los escritos, recursos y demás documentos.</w:t>
      </w:r>
    </w:p>
    <w:p w:rsidR="006A759E" w:rsidRPr="00FF58EA" w:rsidRDefault="008E55A9" w:rsidP="005A0DAF">
      <w:pPr>
        <w:numPr>
          <w:ilvl w:val="0"/>
          <w:numId w:val="8"/>
        </w:numPr>
        <w:spacing w:after="0" w:line="240" w:lineRule="auto"/>
        <w:rPr>
          <w:rFonts w:ascii="Tahoma" w:eastAsia="Times New Roman" w:hAnsi="Tahoma" w:cs="Tahoma"/>
          <w:sz w:val="20"/>
          <w:szCs w:val="20"/>
          <w:lang w:eastAsia="es-CO"/>
        </w:rPr>
      </w:pPr>
      <w:r w:rsidRPr="00FF58EA">
        <w:rPr>
          <w:rFonts w:ascii="Tahoma" w:eastAsia="Times New Roman" w:hAnsi="Tahoma" w:cs="Tahoma"/>
          <w:sz w:val="20"/>
          <w:szCs w:val="20"/>
          <w:lang w:eastAsia="es-CO"/>
        </w:rPr>
        <w:t>Los funcionarios encargados de recibir y radicar la documentación allegada a la Secretaría Común, darán el trámite oportuno en su distribución y asignación para efectuar el respectivo reparto.</w:t>
      </w:r>
    </w:p>
    <w:p w:rsidR="008E55A9" w:rsidRPr="00FF58EA" w:rsidRDefault="008E55A9" w:rsidP="005A0DAF">
      <w:pPr>
        <w:numPr>
          <w:ilvl w:val="0"/>
          <w:numId w:val="8"/>
        </w:numPr>
        <w:spacing w:after="0" w:line="240" w:lineRule="auto"/>
        <w:rPr>
          <w:rFonts w:ascii="Tahoma" w:eastAsia="Times New Roman" w:hAnsi="Tahoma" w:cs="Tahoma"/>
          <w:sz w:val="20"/>
          <w:szCs w:val="20"/>
          <w:lang w:eastAsia="es-CO"/>
        </w:rPr>
      </w:pPr>
      <w:r w:rsidRPr="00FF58EA">
        <w:rPr>
          <w:rFonts w:ascii="Tahoma" w:eastAsia="Times New Roman" w:hAnsi="Tahoma" w:cs="Tahoma"/>
          <w:sz w:val="20"/>
          <w:szCs w:val="20"/>
          <w:lang w:eastAsia="es-CO"/>
        </w:rPr>
        <w:t>Realizar las notificaciones que sean necesarias dentro de los términos de ley, originadas en los distintos trámites y procesos.</w:t>
      </w:r>
    </w:p>
    <w:p w:rsidR="006A759E" w:rsidRPr="00FF58EA" w:rsidRDefault="008E55A9" w:rsidP="005A0DAF">
      <w:pPr>
        <w:numPr>
          <w:ilvl w:val="0"/>
          <w:numId w:val="9"/>
        </w:numPr>
        <w:spacing w:after="0" w:line="240" w:lineRule="auto"/>
        <w:rPr>
          <w:rFonts w:ascii="Tahoma" w:eastAsia="Times New Roman" w:hAnsi="Tahoma" w:cs="Tahoma"/>
          <w:sz w:val="20"/>
          <w:szCs w:val="20"/>
          <w:lang w:eastAsia="es-CO"/>
        </w:rPr>
      </w:pPr>
      <w:r w:rsidRPr="00FF58EA">
        <w:rPr>
          <w:rFonts w:ascii="Tahoma" w:eastAsia="Times New Roman" w:hAnsi="Tahoma" w:cs="Tahoma"/>
          <w:sz w:val="20"/>
          <w:szCs w:val="20"/>
          <w:lang w:eastAsia="es-CO"/>
        </w:rPr>
        <w:t>Los funcionarios asignados a la Secretaría Común realizarán las notificaciones de las diferentes providencias y demás actuaciones, administrativas a nivel nacional con oportunidad y responsabilidad.</w:t>
      </w:r>
    </w:p>
    <w:p w:rsidR="008E55A9" w:rsidRPr="00FF58EA" w:rsidRDefault="008E55A9" w:rsidP="005A0DAF">
      <w:pPr>
        <w:numPr>
          <w:ilvl w:val="0"/>
          <w:numId w:val="9"/>
        </w:numPr>
        <w:spacing w:after="0" w:line="240" w:lineRule="auto"/>
        <w:rPr>
          <w:rFonts w:ascii="Tahoma" w:eastAsia="Times New Roman" w:hAnsi="Tahoma" w:cs="Tahoma"/>
          <w:sz w:val="20"/>
          <w:szCs w:val="20"/>
          <w:lang w:eastAsia="es-CO"/>
        </w:rPr>
      </w:pPr>
      <w:r w:rsidRPr="00FF58EA">
        <w:rPr>
          <w:rFonts w:ascii="Tahoma" w:eastAsia="Times New Roman" w:hAnsi="Tahoma" w:cs="Tahoma"/>
          <w:sz w:val="20"/>
          <w:szCs w:val="20"/>
          <w:lang w:eastAsia="es-CO"/>
        </w:rPr>
        <w:t>Las demás que tengan relación directa con la función y que le sean asignados por sus superiores.</w:t>
      </w:r>
    </w:p>
    <w:p w:rsidR="00786DFA" w:rsidRPr="00FF58EA" w:rsidRDefault="00786DFA" w:rsidP="005A0DAF">
      <w:pPr>
        <w:numPr>
          <w:ilvl w:val="0"/>
          <w:numId w:val="10"/>
        </w:numPr>
        <w:spacing w:after="0" w:line="240" w:lineRule="auto"/>
        <w:rPr>
          <w:rFonts w:ascii="Tahoma" w:eastAsia="Times New Roman" w:hAnsi="Tahoma" w:cs="Tahoma"/>
          <w:sz w:val="20"/>
          <w:szCs w:val="20"/>
          <w:lang w:eastAsia="es-CO"/>
        </w:rPr>
      </w:pPr>
      <w:r w:rsidRPr="00FF58EA">
        <w:rPr>
          <w:rFonts w:ascii="Tahoma" w:eastAsia="Times New Roman" w:hAnsi="Tahoma" w:cs="Tahoma"/>
          <w:sz w:val="20"/>
          <w:szCs w:val="20"/>
          <w:lang w:eastAsia="es-CO"/>
        </w:rPr>
        <w:t>C</w:t>
      </w:r>
      <w:r w:rsidR="008E55A9" w:rsidRPr="00FF58EA">
        <w:rPr>
          <w:rFonts w:ascii="Tahoma" w:eastAsia="Times New Roman" w:hAnsi="Tahoma" w:cs="Tahoma"/>
          <w:sz w:val="20"/>
          <w:szCs w:val="20"/>
          <w:lang w:eastAsia="es-CO"/>
        </w:rPr>
        <w:t>onservar el orden y buena imagen de la dependencia.</w:t>
      </w:r>
    </w:p>
    <w:p w:rsidR="00786DFA" w:rsidRPr="00FF58EA" w:rsidRDefault="008E55A9" w:rsidP="005A0DAF">
      <w:pPr>
        <w:numPr>
          <w:ilvl w:val="0"/>
          <w:numId w:val="11"/>
        </w:numPr>
        <w:spacing w:after="0" w:line="240" w:lineRule="auto"/>
        <w:rPr>
          <w:rFonts w:ascii="Tahoma" w:eastAsia="Times New Roman" w:hAnsi="Tahoma" w:cs="Tahoma"/>
          <w:sz w:val="20"/>
          <w:szCs w:val="20"/>
          <w:lang w:eastAsia="es-CO"/>
        </w:rPr>
      </w:pPr>
      <w:r w:rsidRPr="00FF58EA">
        <w:rPr>
          <w:rFonts w:ascii="Tahoma" w:eastAsia="Times New Roman" w:hAnsi="Tahoma" w:cs="Tahoma"/>
          <w:sz w:val="20"/>
          <w:szCs w:val="20"/>
          <w:lang w:eastAsia="es-CO"/>
        </w:rPr>
        <w:t>Custodiar los expedientes y entregarlos al funcionario comisionado.</w:t>
      </w:r>
    </w:p>
    <w:p w:rsidR="00786DFA" w:rsidRPr="00FF58EA" w:rsidRDefault="00786DFA" w:rsidP="005A0DAF">
      <w:pPr>
        <w:numPr>
          <w:ilvl w:val="0"/>
          <w:numId w:val="11"/>
        </w:numPr>
        <w:spacing w:after="0" w:line="240" w:lineRule="auto"/>
        <w:rPr>
          <w:rFonts w:ascii="Tahoma" w:eastAsia="Times New Roman" w:hAnsi="Tahoma" w:cs="Tahoma"/>
          <w:sz w:val="20"/>
          <w:szCs w:val="20"/>
          <w:lang w:eastAsia="es-CO"/>
        </w:rPr>
      </w:pPr>
      <w:r w:rsidRPr="00FF58EA">
        <w:rPr>
          <w:rFonts w:ascii="Tahoma" w:eastAsia="Times New Roman" w:hAnsi="Tahoma" w:cs="Tahoma"/>
          <w:sz w:val="20"/>
          <w:szCs w:val="20"/>
          <w:lang w:eastAsia="es-CO"/>
        </w:rPr>
        <w:t>L</w:t>
      </w:r>
      <w:r w:rsidR="008E55A9" w:rsidRPr="00FF58EA">
        <w:rPr>
          <w:rFonts w:ascii="Tahoma" w:eastAsia="Times New Roman" w:hAnsi="Tahoma" w:cs="Tahoma"/>
          <w:sz w:val="20"/>
          <w:szCs w:val="20"/>
          <w:lang w:eastAsia="es-CO"/>
        </w:rPr>
        <w:t>os funcionarios encargados del archivo de los expedientes velarán por la custodia de los mismos, llevando para ello los controles respectivos</w:t>
      </w:r>
    </w:p>
    <w:p w:rsidR="00C77375" w:rsidRPr="00FF58EA" w:rsidRDefault="00C77375" w:rsidP="005A0DAF">
      <w:pPr>
        <w:numPr>
          <w:ilvl w:val="0"/>
          <w:numId w:val="11"/>
        </w:numPr>
        <w:spacing w:after="0" w:line="240" w:lineRule="auto"/>
        <w:rPr>
          <w:rFonts w:ascii="Tahoma" w:hAnsi="Tahoma" w:cs="Tahoma"/>
          <w:sz w:val="20"/>
          <w:szCs w:val="20"/>
        </w:rPr>
      </w:pPr>
      <w:r w:rsidRPr="00FF58EA">
        <w:rPr>
          <w:rFonts w:ascii="Tahoma" w:eastAsia="Times New Roman" w:hAnsi="Tahoma" w:cs="Tahoma"/>
          <w:sz w:val="20"/>
          <w:szCs w:val="20"/>
          <w:lang w:eastAsia="es-CO"/>
        </w:rPr>
        <w:t>Preparar las autenticaciones de</w:t>
      </w:r>
      <w:r w:rsidR="008E55A9" w:rsidRPr="00FF58EA">
        <w:rPr>
          <w:rFonts w:ascii="Tahoma" w:eastAsia="Times New Roman" w:hAnsi="Tahoma" w:cs="Tahoma"/>
          <w:sz w:val="20"/>
          <w:szCs w:val="20"/>
          <w:lang w:eastAsia="es-CO"/>
        </w:rPr>
        <w:t xml:space="preserve"> copias</w:t>
      </w:r>
      <w:r w:rsidRPr="00FF58EA">
        <w:rPr>
          <w:rFonts w:ascii="Tahoma" w:eastAsia="Times New Roman" w:hAnsi="Tahoma" w:cs="Tahoma"/>
          <w:sz w:val="20"/>
          <w:szCs w:val="20"/>
          <w:lang w:eastAsia="es-CO"/>
        </w:rPr>
        <w:t xml:space="preserve"> y</w:t>
      </w:r>
      <w:r w:rsidR="008E55A9" w:rsidRPr="00FF58EA">
        <w:rPr>
          <w:rFonts w:ascii="Tahoma" w:eastAsia="Times New Roman" w:hAnsi="Tahoma" w:cs="Tahoma"/>
          <w:sz w:val="20"/>
          <w:szCs w:val="20"/>
          <w:lang w:eastAsia="es-CO"/>
        </w:rPr>
        <w:t xml:space="preserve"> escritos y documentos relacionados con los procesos, </w:t>
      </w:r>
      <w:r w:rsidRPr="00FF58EA">
        <w:rPr>
          <w:rFonts w:ascii="Tahoma" w:eastAsia="Times New Roman" w:hAnsi="Tahoma" w:cs="Tahoma"/>
          <w:sz w:val="20"/>
          <w:szCs w:val="20"/>
          <w:lang w:eastAsia="es-CO"/>
        </w:rPr>
        <w:t xml:space="preserve">previo cotejo con el original, para presentarlos a </w:t>
      </w:r>
      <w:proofErr w:type="spellStart"/>
      <w:proofErr w:type="gramStart"/>
      <w:r w:rsidRPr="00FF58EA">
        <w:rPr>
          <w:rFonts w:ascii="Tahoma" w:eastAsia="Times New Roman" w:hAnsi="Tahoma" w:cs="Tahoma"/>
          <w:sz w:val="20"/>
          <w:szCs w:val="20"/>
          <w:lang w:eastAsia="es-CO"/>
        </w:rPr>
        <w:t>el</w:t>
      </w:r>
      <w:proofErr w:type="spellEnd"/>
      <w:r w:rsidRPr="00FF58EA">
        <w:rPr>
          <w:rFonts w:ascii="Tahoma" w:eastAsia="Times New Roman" w:hAnsi="Tahoma" w:cs="Tahoma"/>
          <w:sz w:val="20"/>
          <w:szCs w:val="20"/>
          <w:lang w:eastAsia="es-CO"/>
        </w:rPr>
        <w:t>(</w:t>
      </w:r>
      <w:proofErr w:type="gramEnd"/>
      <w:r w:rsidRPr="00FF58EA">
        <w:rPr>
          <w:rFonts w:ascii="Tahoma" w:eastAsia="Times New Roman" w:hAnsi="Tahoma" w:cs="Tahoma"/>
          <w:sz w:val="20"/>
          <w:szCs w:val="20"/>
          <w:lang w:eastAsia="es-CO"/>
        </w:rPr>
        <w:t>la) Secretario(a) general de la Contraloría Departamental del Tolima.</w:t>
      </w:r>
    </w:p>
    <w:p w:rsidR="00C77375" w:rsidRPr="00FF58EA" w:rsidRDefault="00C77375" w:rsidP="005A0DAF">
      <w:pPr>
        <w:numPr>
          <w:ilvl w:val="0"/>
          <w:numId w:val="11"/>
        </w:numPr>
        <w:spacing w:after="0" w:line="240" w:lineRule="auto"/>
        <w:rPr>
          <w:rFonts w:ascii="Tahoma" w:hAnsi="Tahoma" w:cs="Tahoma"/>
          <w:sz w:val="20"/>
          <w:szCs w:val="20"/>
        </w:rPr>
      </w:pPr>
      <w:r w:rsidRPr="00FF58EA">
        <w:rPr>
          <w:rFonts w:ascii="Tahoma" w:hAnsi="Tahoma" w:cs="Tahoma"/>
          <w:sz w:val="20"/>
          <w:szCs w:val="20"/>
        </w:rPr>
        <w:t>Anexar a los expedientes los memoriales, constancias y demás documentos relacionados.</w:t>
      </w:r>
    </w:p>
    <w:p w:rsidR="00C77375" w:rsidRPr="00FF58EA" w:rsidRDefault="00C77375" w:rsidP="005A0DAF">
      <w:pPr>
        <w:numPr>
          <w:ilvl w:val="0"/>
          <w:numId w:val="11"/>
        </w:numPr>
        <w:spacing w:after="0" w:line="240" w:lineRule="auto"/>
        <w:rPr>
          <w:rFonts w:ascii="Tahoma" w:hAnsi="Tahoma" w:cs="Tahoma"/>
          <w:sz w:val="20"/>
          <w:szCs w:val="20"/>
        </w:rPr>
      </w:pPr>
      <w:r w:rsidRPr="00FF58EA">
        <w:rPr>
          <w:rFonts w:ascii="Tahoma" w:hAnsi="Tahoma" w:cs="Tahoma"/>
          <w:sz w:val="20"/>
          <w:szCs w:val="20"/>
        </w:rPr>
        <w:t>Controlar los traslados de  peritajes, excepciones según sea el caso de procesos de jurisdicción coactiva y todos los indicados expresamente por la Ley.</w:t>
      </w:r>
    </w:p>
    <w:p w:rsidR="00EB73AF" w:rsidRPr="00FF58EA" w:rsidRDefault="00EB73AF" w:rsidP="0026555C">
      <w:pPr>
        <w:pStyle w:val="Prrafodelista"/>
        <w:spacing w:after="0" w:line="240" w:lineRule="auto"/>
        <w:ind w:left="360"/>
        <w:rPr>
          <w:rFonts w:ascii="Tahoma" w:hAnsi="Tahoma" w:cs="Tahoma"/>
          <w:sz w:val="20"/>
          <w:szCs w:val="20"/>
        </w:rPr>
      </w:pPr>
    </w:p>
    <w:p w:rsidR="00456AD7" w:rsidRPr="00FF58EA" w:rsidRDefault="00456AD7" w:rsidP="005A0DAF">
      <w:pPr>
        <w:pStyle w:val="Prrafodelista"/>
        <w:numPr>
          <w:ilvl w:val="0"/>
          <w:numId w:val="28"/>
        </w:numPr>
        <w:spacing w:after="0" w:line="240" w:lineRule="auto"/>
        <w:rPr>
          <w:rFonts w:ascii="Tahoma" w:hAnsi="Tahoma" w:cs="Tahoma"/>
          <w:sz w:val="20"/>
          <w:szCs w:val="20"/>
        </w:rPr>
      </w:pPr>
      <w:r w:rsidRPr="00FF58EA">
        <w:rPr>
          <w:rFonts w:ascii="Tahoma" w:hAnsi="Tahoma" w:cs="Tahoma"/>
          <w:sz w:val="20"/>
          <w:szCs w:val="20"/>
        </w:rPr>
        <w:t>La Responsabilidad de Los</w:t>
      </w:r>
      <w:r w:rsidR="0026555C" w:rsidRPr="00FF58EA">
        <w:rPr>
          <w:rFonts w:ascii="Tahoma" w:hAnsi="Tahoma" w:cs="Tahoma"/>
          <w:sz w:val="20"/>
          <w:szCs w:val="20"/>
        </w:rPr>
        <w:t xml:space="preserve"> líderes de los procesos</w:t>
      </w:r>
      <w:r w:rsidRPr="00FF58EA">
        <w:rPr>
          <w:rFonts w:ascii="Tahoma" w:hAnsi="Tahoma" w:cs="Tahoma"/>
          <w:sz w:val="20"/>
          <w:szCs w:val="20"/>
        </w:rPr>
        <w:t xml:space="preserve"> de Responsabilidad Fiscal, Sancionatorio y Coactivo, Gestión Jurídica, Gestión Humana </w:t>
      </w:r>
      <w:r w:rsidR="0026555C" w:rsidRPr="00FF58EA">
        <w:rPr>
          <w:rFonts w:ascii="Tahoma" w:hAnsi="Tahoma" w:cs="Tahoma"/>
          <w:sz w:val="20"/>
          <w:szCs w:val="20"/>
        </w:rPr>
        <w:t xml:space="preserve"> y funcionarios asignados</w:t>
      </w:r>
      <w:r w:rsidRPr="00FF58EA">
        <w:rPr>
          <w:rFonts w:ascii="Tahoma" w:hAnsi="Tahoma" w:cs="Tahoma"/>
          <w:sz w:val="20"/>
          <w:szCs w:val="20"/>
        </w:rPr>
        <w:t>, con relación a:</w:t>
      </w:r>
    </w:p>
    <w:p w:rsidR="00456AD7" w:rsidRPr="00FF58EA" w:rsidRDefault="00456AD7" w:rsidP="005A0DAF">
      <w:pPr>
        <w:pStyle w:val="Prrafodelista"/>
        <w:numPr>
          <w:ilvl w:val="1"/>
          <w:numId w:val="28"/>
        </w:numPr>
        <w:spacing w:after="0" w:line="240" w:lineRule="auto"/>
        <w:ind w:left="709" w:hanging="283"/>
        <w:rPr>
          <w:rFonts w:ascii="Tahoma" w:hAnsi="Tahoma" w:cs="Tahoma"/>
          <w:sz w:val="20"/>
          <w:szCs w:val="20"/>
        </w:rPr>
      </w:pPr>
      <w:r w:rsidRPr="00FF58EA">
        <w:rPr>
          <w:rFonts w:ascii="Tahoma" w:hAnsi="Tahoma" w:cs="Tahoma"/>
          <w:sz w:val="20"/>
          <w:szCs w:val="20"/>
        </w:rPr>
        <w:t xml:space="preserve">Traslado </w:t>
      </w:r>
      <w:r w:rsidR="00857A5C" w:rsidRPr="00FF58EA">
        <w:rPr>
          <w:rFonts w:ascii="Tahoma" w:hAnsi="Tahoma" w:cs="Tahoma"/>
          <w:sz w:val="20"/>
          <w:szCs w:val="20"/>
        </w:rPr>
        <w:t xml:space="preserve">a Secretaría Común </w:t>
      </w:r>
      <w:r w:rsidRPr="00FF58EA">
        <w:rPr>
          <w:rFonts w:ascii="Tahoma" w:hAnsi="Tahoma" w:cs="Tahoma"/>
          <w:sz w:val="20"/>
          <w:szCs w:val="20"/>
        </w:rPr>
        <w:t xml:space="preserve">de los actos administrativos a notificar y los expedientes según el caso, de manera solícita y </w:t>
      </w:r>
      <w:r w:rsidR="00BA1C8F" w:rsidRPr="00FF58EA">
        <w:rPr>
          <w:rFonts w:ascii="Tahoma" w:hAnsi="Tahoma" w:cs="Tahoma"/>
          <w:sz w:val="20"/>
          <w:szCs w:val="20"/>
        </w:rPr>
        <w:t>oportuna</w:t>
      </w:r>
    </w:p>
    <w:p w:rsidR="00C4514B" w:rsidRPr="00FF58EA" w:rsidRDefault="00456AD7" w:rsidP="005A0DAF">
      <w:pPr>
        <w:pStyle w:val="Prrafodelista"/>
        <w:numPr>
          <w:ilvl w:val="1"/>
          <w:numId w:val="28"/>
        </w:numPr>
        <w:spacing w:after="0" w:line="240" w:lineRule="auto"/>
        <w:ind w:left="709" w:hanging="283"/>
        <w:rPr>
          <w:rFonts w:ascii="Tahoma" w:hAnsi="Tahoma" w:cs="Tahoma"/>
          <w:sz w:val="20"/>
          <w:szCs w:val="20"/>
        </w:rPr>
      </w:pPr>
      <w:r w:rsidRPr="00FF58EA">
        <w:rPr>
          <w:rFonts w:ascii="Tahoma" w:hAnsi="Tahoma" w:cs="Tahoma"/>
          <w:sz w:val="20"/>
          <w:szCs w:val="20"/>
        </w:rPr>
        <w:t xml:space="preserve">Detallar en el acto administrativo de manera clara y concisa nombres e identificación </w:t>
      </w:r>
      <w:r w:rsidR="00BA1C8F" w:rsidRPr="00FF58EA">
        <w:rPr>
          <w:rFonts w:ascii="Tahoma" w:hAnsi="Tahoma" w:cs="Tahoma"/>
          <w:sz w:val="20"/>
          <w:szCs w:val="20"/>
        </w:rPr>
        <w:t>de las personas y entidades a quienes se les debe realizar las notificaciones, los recursos que proceden y los términos en que deben impetrarse</w:t>
      </w:r>
    </w:p>
    <w:p w:rsidR="00C4514B" w:rsidRPr="00FF58EA" w:rsidRDefault="00C4514B" w:rsidP="005A0DAF">
      <w:pPr>
        <w:pStyle w:val="Prrafodelista"/>
        <w:numPr>
          <w:ilvl w:val="1"/>
          <w:numId w:val="28"/>
        </w:numPr>
        <w:spacing w:after="0" w:line="240" w:lineRule="auto"/>
        <w:ind w:left="709" w:hanging="283"/>
        <w:rPr>
          <w:rFonts w:ascii="Tahoma" w:hAnsi="Tahoma" w:cs="Tahoma"/>
          <w:sz w:val="20"/>
          <w:szCs w:val="20"/>
        </w:rPr>
      </w:pPr>
      <w:r w:rsidRPr="00FF58EA">
        <w:rPr>
          <w:rFonts w:ascii="Tahoma" w:hAnsi="Tahoma" w:cs="Tahoma"/>
          <w:sz w:val="20"/>
          <w:szCs w:val="20"/>
        </w:rPr>
        <w:t xml:space="preserve">Información clara y detallada (Razón Social, ciudad, dirección y teléfono) de las aseguradoras vinculadas  al proceso de responsabilidad </w:t>
      </w:r>
      <w:r w:rsidR="00C401C5" w:rsidRPr="00FF58EA">
        <w:rPr>
          <w:rFonts w:ascii="Tahoma" w:hAnsi="Tahoma" w:cs="Tahoma"/>
          <w:sz w:val="20"/>
          <w:szCs w:val="20"/>
        </w:rPr>
        <w:t xml:space="preserve"> fiscal que se debe notificar</w:t>
      </w:r>
    </w:p>
    <w:p w:rsidR="00BA1C8F" w:rsidRPr="00FF58EA" w:rsidRDefault="00BA1C8F" w:rsidP="005A0DAF">
      <w:pPr>
        <w:pStyle w:val="Prrafodelista"/>
        <w:numPr>
          <w:ilvl w:val="1"/>
          <w:numId w:val="28"/>
        </w:numPr>
        <w:spacing w:after="0" w:line="240" w:lineRule="auto"/>
        <w:ind w:left="709" w:hanging="283"/>
        <w:rPr>
          <w:rFonts w:ascii="Tahoma" w:hAnsi="Tahoma" w:cs="Tahoma"/>
          <w:sz w:val="20"/>
          <w:szCs w:val="20"/>
        </w:rPr>
      </w:pPr>
      <w:r w:rsidRPr="00FF58EA">
        <w:rPr>
          <w:rFonts w:ascii="Tahoma" w:hAnsi="Tahoma" w:cs="Tahoma"/>
          <w:sz w:val="20"/>
          <w:szCs w:val="20"/>
        </w:rPr>
        <w:t>La verificación del producto no conforme</w:t>
      </w:r>
      <w:r w:rsidR="00D47E62" w:rsidRPr="00FF58EA">
        <w:rPr>
          <w:rFonts w:ascii="Tahoma" w:hAnsi="Tahoma" w:cs="Tahoma"/>
          <w:sz w:val="20"/>
          <w:szCs w:val="20"/>
        </w:rPr>
        <w:t xml:space="preserve">, inmediatamente reciban </w:t>
      </w:r>
      <w:r w:rsidR="00857A5C" w:rsidRPr="00FF58EA">
        <w:rPr>
          <w:rFonts w:ascii="Tahoma" w:hAnsi="Tahoma" w:cs="Tahoma"/>
          <w:sz w:val="20"/>
          <w:szCs w:val="20"/>
        </w:rPr>
        <w:t>, en relación con los términos que se controlan, las notificación debida a todos los sujetos cuando sea personal, y los traslados ordenados</w:t>
      </w:r>
    </w:p>
    <w:p w:rsidR="00857A5C" w:rsidRPr="00FF58EA" w:rsidRDefault="00857A5C" w:rsidP="005A0DAF">
      <w:pPr>
        <w:pStyle w:val="Prrafodelista"/>
        <w:numPr>
          <w:ilvl w:val="1"/>
          <w:numId w:val="28"/>
        </w:numPr>
        <w:spacing w:after="0" w:line="240" w:lineRule="auto"/>
        <w:ind w:left="709" w:hanging="283"/>
        <w:rPr>
          <w:rFonts w:ascii="Tahoma" w:hAnsi="Tahoma" w:cs="Tahoma"/>
          <w:sz w:val="20"/>
          <w:szCs w:val="20"/>
        </w:rPr>
      </w:pPr>
      <w:r w:rsidRPr="00FF58EA">
        <w:rPr>
          <w:rFonts w:ascii="Tahoma" w:hAnsi="Tahoma" w:cs="Tahoma"/>
          <w:sz w:val="20"/>
          <w:szCs w:val="20"/>
        </w:rPr>
        <w:t>En el caso de los procesos de Responsabilidad Fiscal, a los cuales deba dársele copia al notificado del auto o de la providencia que se le notifica deberán anexar las copias pertinentes por cada notificado</w:t>
      </w:r>
    </w:p>
    <w:p w:rsidR="00BA1C8F" w:rsidRPr="00FF58EA" w:rsidRDefault="00BA1C8F" w:rsidP="00BA1C8F">
      <w:pPr>
        <w:spacing w:after="0" w:line="240" w:lineRule="auto"/>
        <w:rPr>
          <w:rFonts w:ascii="Tahoma" w:hAnsi="Tahoma" w:cs="Tahoma"/>
          <w:color w:val="FF0000"/>
          <w:sz w:val="20"/>
          <w:szCs w:val="20"/>
        </w:rPr>
      </w:pPr>
    </w:p>
    <w:p w:rsidR="00BA1C8F" w:rsidRPr="00FF58EA" w:rsidRDefault="00FF58EA" w:rsidP="0089426E">
      <w:pPr>
        <w:pStyle w:val="Ttulo1"/>
        <w:rPr>
          <w:rFonts w:ascii="Tahoma" w:hAnsi="Tahoma" w:cs="Tahoma"/>
          <w:sz w:val="20"/>
          <w:szCs w:val="20"/>
          <w:lang w:val="es-ES"/>
        </w:rPr>
      </w:pPr>
      <w:r w:rsidRPr="00FF58EA">
        <w:rPr>
          <w:rFonts w:ascii="Tahoma" w:hAnsi="Tahoma" w:cs="Tahoma"/>
          <w:sz w:val="20"/>
          <w:szCs w:val="20"/>
          <w:lang w:val="es-ES"/>
        </w:rPr>
        <w:t>DESCRIPCION DEL PROCEDIMIENTO</w:t>
      </w:r>
    </w:p>
    <w:p w:rsidR="00FF58EA" w:rsidRPr="00FF58EA" w:rsidRDefault="00FF58EA" w:rsidP="00FF58EA">
      <w:pPr>
        <w:pStyle w:val="Prrafodelista"/>
        <w:numPr>
          <w:ilvl w:val="1"/>
          <w:numId w:val="23"/>
        </w:numPr>
        <w:spacing w:before="120" w:after="0" w:line="240" w:lineRule="auto"/>
        <w:contextualSpacing w:val="0"/>
        <w:rPr>
          <w:rFonts w:ascii="Tahoma" w:hAnsi="Tahoma" w:cs="Tahoma"/>
          <w:color w:val="000000" w:themeColor="text1"/>
          <w:sz w:val="20"/>
          <w:szCs w:val="20"/>
        </w:rPr>
      </w:pPr>
      <w:r w:rsidRPr="00FF58EA">
        <w:rPr>
          <w:rFonts w:ascii="Tahoma" w:hAnsi="Tahoma" w:cs="Tahoma"/>
          <w:color w:val="000000" w:themeColor="text1"/>
          <w:sz w:val="20"/>
          <w:szCs w:val="20"/>
        </w:rPr>
        <w:t xml:space="preserve">Proceso de </w:t>
      </w:r>
      <w:r w:rsidR="000851DE" w:rsidRPr="00FF58EA">
        <w:rPr>
          <w:rFonts w:ascii="Tahoma" w:hAnsi="Tahoma" w:cs="Tahoma"/>
          <w:color w:val="000000" w:themeColor="text1"/>
          <w:sz w:val="20"/>
          <w:szCs w:val="20"/>
        </w:rPr>
        <w:t>Responsabilidad Fiscal</w:t>
      </w:r>
      <w:r w:rsidR="00F22C8E" w:rsidRPr="00FF58EA">
        <w:rPr>
          <w:rFonts w:ascii="Tahoma" w:hAnsi="Tahoma" w:cs="Tahoma"/>
          <w:color w:val="000000" w:themeColor="text1"/>
          <w:sz w:val="20"/>
          <w:szCs w:val="20"/>
        </w:rPr>
        <w:t xml:space="preserve"> – Proceso Ordinario</w:t>
      </w:r>
      <w:r w:rsidRPr="00FF58EA">
        <w:rPr>
          <w:rFonts w:ascii="Tahoma" w:hAnsi="Tahoma" w:cs="Tahoma"/>
          <w:color w:val="000000" w:themeColor="text1"/>
          <w:sz w:val="20"/>
          <w:szCs w:val="20"/>
        </w:rPr>
        <w:t xml:space="preserve"> y Proceso Verbal – y Proceso de Sancionatorio Coactivo</w:t>
      </w:r>
    </w:p>
    <w:tbl>
      <w:tblPr>
        <w:tblW w:w="890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3"/>
        <w:gridCol w:w="5511"/>
        <w:gridCol w:w="1541"/>
        <w:gridCol w:w="1413"/>
      </w:tblGrid>
      <w:tr w:rsidR="000851DE" w:rsidRPr="00FF58EA" w:rsidTr="00FF58EA">
        <w:trPr>
          <w:trHeight w:val="398"/>
          <w:tblHeader/>
        </w:trPr>
        <w:tc>
          <w:tcPr>
            <w:tcW w:w="443" w:type="dxa"/>
            <w:shd w:val="clear" w:color="auto" w:fill="auto"/>
            <w:noWrap/>
            <w:vAlign w:val="center"/>
          </w:tcPr>
          <w:p w:rsidR="000851DE" w:rsidRPr="00FF58EA" w:rsidRDefault="000851DE" w:rsidP="00FF58EA">
            <w:pPr>
              <w:spacing w:before="120" w:after="0" w:line="240" w:lineRule="auto"/>
              <w:jc w:val="center"/>
              <w:rPr>
                <w:rFonts w:ascii="Tahoma" w:hAnsi="Tahoma" w:cs="Tahoma"/>
                <w:bCs/>
                <w:sz w:val="20"/>
                <w:szCs w:val="20"/>
              </w:rPr>
            </w:pPr>
            <w:r w:rsidRPr="00FF58EA">
              <w:rPr>
                <w:rFonts w:ascii="Tahoma" w:hAnsi="Tahoma" w:cs="Tahoma"/>
                <w:bCs/>
                <w:sz w:val="20"/>
                <w:szCs w:val="20"/>
              </w:rPr>
              <w:t>No.</w:t>
            </w:r>
          </w:p>
        </w:tc>
        <w:tc>
          <w:tcPr>
            <w:tcW w:w="5511" w:type="dxa"/>
            <w:shd w:val="clear" w:color="auto" w:fill="auto"/>
            <w:noWrap/>
            <w:vAlign w:val="center"/>
          </w:tcPr>
          <w:p w:rsidR="000851DE" w:rsidRPr="00FF58EA" w:rsidRDefault="000851DE" w:rsidP="00FF58EA">
            <w:pPr>
              <w:spacing w:before="120" w:after="0" w:line="240" w:lineRule="auto"/>
              <w:jc w:val="center"/>
              <w:rPr>
                <w:rFonts w:ascii="Tahoma" w:hAnsi="Tahoma" w:cs="Tahoma"/>
                <w:bCs/>
                <w:sz w:val="20"/>
                <w:szCs w:val="20"/>
              </w:rPr>
            </w:pPr>
            <w:r w:rsidRPr="00FF58EA">
              <w:rPr>
                <w:rFonts w:ascii="Tahoma" w:hAnsi="Tahoma" w:cs="Tahoma"/>
                <w:bCs/>
                <w:sz w:val="20"/>
                <w:szCs w:val="20"/>
              </w:rPr>
              <w:t>ACTIVIDAD</w:t>
            </w:r>
          </w:p>
        </w:tc>
        <w:tc>
          <w:tcPr>
            <w:tcW w:w="1541" w:type="dxa"/>
            <w:shd w:val="clear" w:color="auto" w:fill="auto"/>
            <w:vAlign w:val="center"/>
          </w:tcPr>
          <w:p w:rsidR="000851DE" w:rsidRPr="00FF58EA" w:rsidRDefault="000851DE" w:rsidP="00FF58EA">
            <w:pPr>
              <w:spacing w:before="120" w:after="0" w:line="240" w:lineRule="auto"/>
              <w:jc w:val="center"/>
              <w:rPr>
                <w:rFonts w:ascii="Tahoma" w:hAnsi="Tahoma" w:cs="Tahoma"/>
                <w:bCs/>
                <w:sz w:val="20"/>
                <w:szCs w:val="20"/>
              </w:rPr>
            </w:pPr>
            <w:r w:rsidRPr="00FF58EA">
              <w:rPr>
                <w:rFonts w:ascii="Tahoma" w:hAnsi="Tahoma" w:cs="Tahoma"/>
                <w:bCs/>
                <w:sz w:val="20"/>
                <w:szCs w:val="20"/>
              </w:rPr>
              <w:t>RESPONSABLE</w:t>
            </w:r>
          </w:p>
        </w:tc>
        <w:tc>
          <w:tcPr>
            <w:tcW w:w="1413" w:type="dxa"/>
            <w:shd w:val="clear" w:color="auto" w:fill="auto"/>
            <w:noWrap/>
            <w:vAlign w:val="center"/>
          </w:tcPr>
          <w:p w:rsidR="000851DE" w:rsidRPr="00FF58EA" w:rsidRDefault="000851DE" w:rsidP="00FF58EA">
            <w:pPr>
              <w:spacing w:before="120" w:after="0" w:line="240" w:lineRule="auto"/>
              <w:jc w:val="center"/>
              <w:rPr>
                <w:rFonts w:ascii="Tahoma" w:hAnsi="Tahoma" w:cs="Tahoma"/>
                <w:bCs/>
                <w:sz w:val="20"/>
                <w:szCs w:val="20"/>
              </w:rPr>
            </w:pPr>
            <w:r w:rsidRPr="00FF58EA">
              <w:rPr>
                <w:rFonts w:ascii="Tahoma" w:hAnsi="Tahoma" w:cs="Tahoma"/>
                <w:bCs/>
                <w:sz w:val="20"/>
                <w:szCs w:val="20"/>
              </w:rPr>
              <w:t>DOCUMENTO DE REFERENCIA</w:t>
            </w:r>
          </w:p>
        </w:tc>
      </w:tr>
      <w:tr w:rsidR="00F22C8E" w:rsidRPr="00FF58EA" w:rsidTr="00FF58EA">
        <w:trPr>
          <w:trHeight w:val="395"/>
        </w:trPr>
        <w:tc>
          <w:tcPr>
            <w:tcW w:w="443" w:type="dxa"/>
            <w:shd w:val="clear" w:color="auto" w:fill="auto"/>
            <w:vAlign w:val="center"/>
          </w:tcPr>
          <w:p w:rsidR="00F22C8E" w:rsidRPr="00FF58EA" w:rsidRDefault="00F22C8E" w:rsidP="00FF58EA">
            <w:pPr>
              <w:numPr>
                <w:ilvl w:val="0"/>
                <w:numId w:val="40"/>
              </w:numPr>
              <w:spacing w:before="120" w:after="0" w:line="240" w:lineRule="auto"/>
              <w:ind w:left="214" w:hanging="142"/>
              <w:jc w:val="center"/>
              <w:rPr>
                <w:rFonts w:ascii="Tahoma" w:hAnsi="Tahoma" w:cs="Tahoma"/>
                <w:sz w:val="20"/>
                <w:szCs w:val="20"/>
              </w:rPr>
            </w:pPr>
          </w:p>
        </w:tc>
        <w:tc>
          <w:tcPr>
            <w:tcW w:w="5511" w:type="dxa"/>
            <w:tcBorders>
              <w:bottom w:val="single" w:sz="4" w:space="0" w:color="auto"/>
            </w:tcBorders>
            <w:shd w:val="clear" w:color="auto" w:fill="auto"/>
            <w:vAlign w:val="center"/>
          </w:tcPr>
          <w:p w:rsidR="00F22C8E" w:rsidRPr="00FF58EA" w:rsidRDefault="00F22C8E" w:rsidP="00FF58EA">
            <w:pPr>
              <w:spacing w:before="120" w:after="0" w:line="240" w:lineRule="auto"/>
              <w:rPr>
                <w:rFonts w:ascii="Tahoma" w:hAnsi="Tahoma" w:cs="Tahoma"/>
                <w:sz w:val="20"/>
                <w:szCs w:val="20"/>
              </w:rPr>
            </w:pPr>
            <w:r w:rsidRPr="00FF58EA">
              <w:rPr>
                <w:rFonts w:ascii="Tahoma" w:hAnsi="Tahoma" w:cs="Tahoma"/>
                <w:sz w:val="20"/>
                <w:szCs w:val="20"/>
              </w:rPr>
              <w:t xml:space="preserve">Recepcionar el  (los) expediente(s) trasladado(s) de Responsabilidad Fiscal, constatando </w:t>
            </w:r>
          </w:p>
          <w:p w:rsidR="00F22C8E" w:rsidRPr="00FF58EA" w:rsidRDefault="00F22C8E" w:rsidP="00FF58EA">
            <w:pPr>
              <w:pStyle w:val="Prrafodelista"/>
              <w:numPr>
                <w:ilvl w:val="0"/>
                <w:numId w:val="28"/>
              </w:numPr>
              <w:spacing w:before="120" w:after="0" w:line="240" w:lineRule="auto"/>
              <w:ind w:left="213" w:hanging="213"/>
              <w:contextualSpacing w:val="0"/>
              <w:rPr>
                <w:rFonts w:ascii="Tahoma" w:hAnsi="Tahoma" w:cs="Tahoma"/>
                <w:sz w:val="20"/>
                <w:szCs w:val="20"/>
              </w:rPr>
            </w:pPr>
            <w:r w:rsidRPr="00FF58EA">
              <w:rPr>
                <w:rFonts w:ascii="Tahoma" w:hAnsi="Tahoma" w:cs="Tahoma"/>
                <w:sz w:val="20"/>
                <w:szCs w:val="20"/>
              </w:rPr>
              <w:t>Número  de cuadernos</w:t>
            </w:r>
          </w:p>
          <w:p w:rsidR="00F22C8E" w:rsidRPr="00FF58EA" w:rsidRDefault="00F22C8E" w:rsidP="00FF58EA">
            <w:pPr>
              <w:pStyle w:val="Prrafodelista"/>
              <w:numPr>
                <w:ilvl w:val="0"/>
                <w:numId w:val="28"/>
              </w:numPr>
              <w:spacing w:before="120" w:after="0" w:line="240" w:lineRule="auto"/>
              <w:ind w:left="213" w:hanging="213"/>
              <w:contextualSpacing w:val="0"/>
              <w:rPr>
                <w:rFonts w:ascii="Tahoma" w:hAnsi="Tahoma" w:cs="Tahoma"/>
                <w:sz w:val="20"/>
                <w:szCs w:val="20"/>
              </w:rPr>
            </w:pPr>
            <w:r w:rsidRPr="00FF58EA">
              <w:rPr>
                <w:rFonts w:ascii="Tahoma" w:hAnsi="Tahoma" w:cs="Tahoma"/>
                <w:sz w:val="20"/>
                <w:szCs w:val="20"/>
              </w:rPr>
              <w:t xml:space="preserve">Número de folios </w:t>
            </w:r>
          </w:p>
          <w:p w:rsidR="00F22C8E" w:rsidRPr="00FF58EA" w:rsidRDefault="00F22C8E" w:rsidP="00FF58EA">
            <w:pPr>
              <w:pStyle w:val="Prrafodelista"/>
              <w:numPr>
                <w:ilvl w:val="0"/>
                <w:numId w:val="28"/>
              </w:numPr>
              <w:spacing w:before="120" w:after="0" w:line="240" w:lineRule="auto"/>
              <w:ind w:left="213" w:hanging="213"/>
              <w:contextualSpacing w:val="0"/>
              <w:rPr>
                <w:rFonts w:ascii="Tahoma" w:hAnsi="Tahoma" w:cs="Tahoma"/>
                <w:sz w:val="20"/>
                <w:szCs w:val="20"/>
              </w:rPr>
            </w:pPr>
            <w:r w:rsidRPr="00FF58EA">
              <w:rPr>
                <w:rFonts w:ascii="Tahoma" w:hAnsi="Tahoma" w:cs="Tahoma"/>
                <w:sz w:val="20"/>
                <w:szCs w:val="20"/>
              </w:rPr>
              <w:t>Copias del auto a notificar</w:t>
            </w:r>
          </w:p>
          <w:p w:rsidR="00F22C8E" w:rsidRPr="00FF58EA" w:rsidRDefault="00F22C8E" w:rsidP="00FF58EA">
            <w:pPr>
              <w:spacing w:before="120" w:after="0" w:line="240" w:lineRule="auto"/>
              <w:rPr>
                <w:rFonts w:ascii="Tahoma" w:hAnsi="Tahoma" w:cs="Tahoma"/>
                <w:sz w:val="20"/>
                <w:szCs w:val="20"/>
              </w:rPr>
            </w:pPr>
            <w:r w:rsidRPr="00FF58EA">
              <w:rPr>
                <w:rFonts w:ascii="Tahoma" w:hAnsi="Tahoma" w:cs="Tahoma"/>
                <w:sz w:val="20"/>
                <w:szCs w:val="20"/>
              </w:rPr>
              <w:t>Asegurando la custodia del expediente para evitar su pérdida, procurando el traslado del proceso de manera interna.</w:t>
            </w:r>
          </w:p>
        </w:tc>
        <w:tc>
          <w:tcPr>
            <w:tcW w:w="1541" w:type="dxa"/>
            <w:vMerge w:val="restart"/>
            <w:shd w:val="clear" w:color="auto" w:fill="auto"/>
            <w:vAlign w:val="center"/>
          </w:tcPr>
          <w:p w:rsidR="00F22C8E" w:rsidRPr="00FF58EA" w:rsidRDefault="00F22C8E" w:rsidP="007D03F6">
            <w:pPr>
              <w:spacing w:before="120" w:after="0" w:line="240" w:lineRule="auto"/>
              <w:jc w:val="center"/>
              <w:rPr>
                <w:rFonts w:ascii="Tahoma" w:hAnsi="Tahoma" w:cs="Tahoma"/>
                <w:sz w:val="20"/>
                <w:szCs w:val="20"/>
              </w:rPr>
            </w:pPr>
            <w:r w:rsidRPr="00FF58EA">
              <w:rPr>
                <w:rFonts w:ascii="Tahoma" w:hAnsi="Tahoma" w:cs="Tahoma"/>
                <w:sz w:val="20"/>
                <w:szCs w:val="20"/>
              </w:rPr>
              <w:t>Funcionario Asignado por el Líder del proceso de Gestión de Enlace</w:t>
            </w:r>
          </w:p>
        </w:tc>
        <w:tc>
          <w:tcPr>
            <w:tcW w:w="1413" w:type="dxa"/>
            <w:shd w:val="clear" w:color="auto" w:fill="auto"/>
            <w:vAlign w:val="center"/>
          </w:tcPr>
          <w:p w:rsidR="00F22C8E" w:rsidRPr="00FF58EA" w:rsidRDefault="00F22C8E" w:rsidP="00FF58EA">
            <w:pPr>
              <w:spacing w:before="120" w:after="0" w:line="240" w:lineRule="auto"/>
              <w:rPr>
                <w:rFonts w:ascii="Tahoma" w:hAnsi="Tahoma" w:cs="Tahoma"/>
                <w:sz w:val="20"/>
                <w:szCs w:val="20"/>
              </w:rPr>
            </w:pPr>
            <w:r w:rsidRPr="00FF58EA">
              <w:rPr>
                <w:rFonts w:ascii="Tahoma" w:hAnsi="Tahoma" w:cs="Tahoma"/>
                <w:sz w:val="20"/>
                <w:szCs w:val="20"/>
              </w:rPr>
              <w:t>Carpeta</w:t>
            </w:r>
            <w:r w:rsidR="00FF58EA" w:rsidRPr="00FF58EA">
              <w:rPr>
                <w:rFonts w:ascii="Tahoma" w:hAnsi="Tahoma" w:cs="Tahoma"/>
                <w:sz w:val="20"/>
                <w:szCs w:val="20"/>
              </w:rPr>
              <w:t>(s)</w:t>
            </w:r>
            <w:r w:rsidRPr="00FF58EA">
              <w:rPr>
                <w:rFonts w:ascii="Tahoma" w:hAnsi="Tahoma" w:cs="Tahoma"/>
                <w:sz w:val="20"/>
                <w:szCs w:val="20"/>
              </w:rPr>
              <w:t xml:space="preserve"> del proceso</w:t>
            </w:r>
          </w:p>
          <w:p w:rsidR="00F22C8E" w:rsidRPr="00FF58EA" w:rsidRDefault="00F22C8E" w:rsidP="00FF58EA">
            <w:pPr>
              <w:spacing w:before="120" w:after="0" w:line="240" w:lineRule="auto"/>
              <w:rPr>
                <w:rFonts w:ascii="Tahoma" w:hAnsi="Tahoma" w:cs="Tahoma"/>
                <w:sz w:val="20"/>
                <w:szCs w:val="20"/>
              </w:rPr>
            </w:pPr>
            <w:r w:rsidRPr="00FF58EA">
              <w:rPr>
                <w:rFonts w:ascii="Tahoma" w:hAnsi="Tahoma" w:cs="Tahoma"/>
                <w:sz w:val="20"/>
                <w:szCs w:val="20"/>
              </w:rPr>
              <w:t>Memorando de Traslado</w:t>
            </w:r>
          </w:p>
          <w:p w:rsidR="00F22C8E" w:rsidRPr="00FF58EA" w:rsidRDefault="00F22C8E" w:rsidP="00FF58EA">
            <w:pPr>
              <w:spacing w:before="120" w:after="0" w:line="240" w:lineRule="auto"/>
              <w:rPr>
                <w:rFonts w:ascii="Tahoma" w:hAnsi="Tahoma" w:cs="Tahoma"/>
                <w:sz w:val="20"/>
                <w:szCs w:val="20"/>
              </w:rPr>
            </w:pPr>
            <w:r w:rsidRPr="00FF58EA">
              <w:rPr>
                <w:rFonts w:ascii="Tahoma" w:hAnsi="Tahoma" w:cs="Tahoma"/>
                <w:sz w:val="20"/>
                <w:szCs w:val="20"/>
              </w:rPr>
              <w:t>Libros radicadores de los procesos de RF y GE</w:t>
            </w:r>
          </w:p>
        </w:tc>
      </w:tr>
      <w:tr w:rsidR="00F22C8E" w:rsidRPr="00FF58EA" w:rsidTr="00FF58EA">
        <w:trPr>
          <w:trHeight w:val="593"/>
        </w:trPr>
        <w:tc>
          <w:tcPr>
            <w:tcW w:w="443" w:type="dxa"/>
            <w:shd w:val="clear" w:color="auto" w:fill="auto"/>
            <w:vAlign w:val="center"/>
          </w:tcPr>
          <w:p w:rsidR="00F22C8E" w:rsidRPr="00FF58EA" w:rsidRDefault="00F22C8E" w:rsidP="00F22C8E">
            <w:pPr>
              <w:numPr>
                <w:ilvl w:val="0"/>
                <w:numId w:val="40"/>
              </w:numPr>
              <w:spacing w:before="120" w:after="0" w:line="240" w:lineRule="auto"/>
              <w:ind w:left="214" w:hanging="142"/>
              <w:jc w:val="center"/>
              <w:rPr>
                <w:rFonts w:ascii="Tahoma" w:hAnsi="Tahoma" w:cs="Tahoma"/>
                <w:sz w:val="20"/>
                <w:szCs w:val="20"/>
              </w:rPr>
            </w:pPr>
          </w:p>
        </w:tc>
        <w:tc>
          <w:tcPr>
            <w:tcW w:w="5511" w:type="dxa"/>
            <w:tcBorders>
              <w:bottom w:val="single" w:sz="4" w:space="0" w:color="auto"/>
            </w:tcBorders>
            <w:shd w:val="clear" w:color="auto" w:fill="auto"/>
            <w:vAlign w:val="center"/>
          </w:tcPr>
          <w:p w:rsidR="00F22C8E" w:rsidRPr="00FF58EA" w:rsidRDefault="00F22C8E" w:rsidP="00F22C8E">
            <w:pPr>
              <w:spacing w:before="120" w:after="0" w:line="240" w:lineRule="auto"/>
              <w:rPr>
                <w:rFonts w:ascii="Tahoma" w:hAnsi="Tahoma" w:cs="Tahoma"/>
                <w:sz w:val="20"/>
                <w:szCs w:val="20"/>
              </w:rPr>
            </w:pPr>
            <w:r w:rsidRPr="00FF58EA">
              <w:rPr>
                <w:rFonts w:ascii="Tahoma" w:hAnsi="Tahoma" w:cs="Tahoma"/>
                <w:sz w:val="20"/>
                <w:szCs w:val="20"/>
              </w:rPr>
              <w:t>Verificar:</w:t>
            </w:r>
          </w:p>
          <w:p w:rsidR="00F22C8E" w:rsidRPr="00FF58EA" w:rsidRDefault="00F22C8E" w:rsidP="00F22C8E">
            <w:pPr>
              <w:pStyle w:val="Prrafodelista"/>
              <w:numPr>
                <w:ilvl w:val="0"/>
                <w:numId w:val="42"/>
              </w:numPr>
              <w:spacing w:before="120" w:after="0" w:line="240" w:lineRule="auto"/>
              <w:ind w:left="213" w:hanging="213"/>
              <w:contextualSpacing w:val="0"/>
              <w:rPr>
                <w:rFonts w:ascii="Tahoma" w:hAnsi="Tahoma" w:cs="Tahoma"/>
                <w:sz w:val="20"/>
                <w:szCs w:val="20"/>
              </w:rPr>
            </w:pPr>
            <w:r w:rsidRPr="00FF58EA">
              <w:rPr>
                <w:rFonts w:ascii="Tahoma" w:hAnsi="Tahoma" w:cs="Tahoma"/>
                <w:sz w:val="20"/>
                <w:szCs w:val="20"/>
              </w:rPr>
              <w:t>Clase de proceso (verbal y/</w:t>
            </w:r>
            <w:proofErr w:type="spellStart"/>
            <w:r w:rsidRPr="00FF58EA">
              <w:rPr>
                <w:rFonts w:ascii="Tahoma" w:hAnsi="Tahoma" w:cs="Tahoma"/>
                <w:sz w:val="20"/>
                <w:szCs w:val="20"/>
              </w:rPr>
              <w:t>o</w:t>
            </w:r>
            <w:proofErr w:type="spellEnd"/>
            <w:r w:rsidRPr="00FF58EA">
              <w:rPr>
                <w:rFonts w:ascii="Tahoma" w:hAnsi="Tahoma" w:cs="Tahoma"/>
                <w:sz w:val="20"/>
                <w:szCs w:val="20"/>
              </w:rPr>
              <w:t xml:space="preserve"> ordinario)</w:t>
            </w:r>
          </w:p>
          <w:p w:rsidR="00F22C8E" w:rsidRPr="00FF58EA" w:rsidRDefault="00F22C8E" w:rsidP="00F22C8E">
            <w:pPr>
              <w:pStyle w:val="Prrafodelista"/>
              <w:numPr>
                <w:ilvl w:val="0"/>
                <w:numId w:val="42"/>
              </w:numPr>
              <w:spacing w:before="120" w:after="0" w:line="240" w:lineRule="auto"/>
              <w:ind w:left="213" w:hanging="213"/>
              <w:contextualSpacing w:val="0"/>
              <w:rPr>
                <w:rFonts w:ascii="Tahoma" w:hAnsi="Tahoma" w:cs="Tahoma"/>
                <w:sz w:val="20"/>
                <w:szCs w:val="20"/>
              </w:rPr>
            </w:pPr>
            <w:r w:rsidRPr="00FF58EA">
              <w:rPr>
                <w:rFonts w:ascii="Tahoma" w:hAnsi="Tahoma" w:cs="Tahoma"/>
                <w:sz w:val="20"/>
                <w:szCs w:val="20"/>
              </w:rPr>
              <w:t>Instancia</w:t>
            </w:r>
          </w:p>
          <w:p w:rsidR="00F22C8E" w:rsidRPr="00FF58EA" w:rsidRDefault="00F22C8E" w:rsidP="00F22C8E">
            <w:pPr>
              <w:pStyle w:val="Prrafodelista"/>
              <w:numPr>
                <w:ilvl w:val="0"/>
                <w:numId w:val="42"/>
              </w:numPr>
              <w:spacing w:before="120" w:after="0" w:line="240" w:lineRule="auto"/>
              <w:ind w:left="213" w:hanging="213"/>
              <w:contextualSpacing w:val="0"/>
              <w:rPr>
                <w:rFonts w:ascii="Tahoma" w:hAnsi="Tahoma" w:cs="Tahoma"/>
                <w:sz w:val="20"/>
                <w:szCs w:val="20"/>
              </w:rPr>
            </w:pPr>
            <w:r w:rsidRPr="00FF58EA">
              <w:rPr>
                <w:rFonts w:ascii="Tahoma" w:hAnsi="Tahoma" w:cs="Tahoma"/>
                <w:sz w:val="20"/>
                <w:szCs w:val="20"/>
              </w:rPr>
              <w:t>Clase de actuación a notificar referenciando la fecha en que se emitió para el control de términos.</w:t>
            </w:r>
          </w:p>
          <w:p w:rsidR="00F22C8E" w:rsidRPr="00FF58EA" w:rsidRDefault="00F22C8E" w:rsidP="00F22C8E">
            <w:pPr>
              <w:pStyle w:val="Prrafodelista"/>
              <w:numPr>
                <w:ilvl w:val="0"/>
                <w:numId w:val="42"/>
              </w:numPr>
              <w:spacing w:before="120" w:after="0" w:line="240" w:lineRule="auto"/>
              <w:ind w:left="213" w:hanging="213"/>
              <w:contextualSpacing w:val="0"/>
              <w:rPr>
                <w:rFonts w:ascii="Tahoma" w:hAnsi="Tahoma" w:cs="Tahoma"/>
                <w:sz w:val="20"/>
                <w:szCs w:val="20"/>
              </w:rPr>
            </w:pPr>
            <w:r w:rsidRPr="00FF58EA">
              <w:rPr>
                <w:rFonts w:ascii="Tahoma" w:hAnsi="Tahoma" w:cs="Tahoma"/>
                <w:sz w:val="20"/>
                <w:szCs w:val="20"/>
              </w:rPr>
              <w:t>Cantidad de sujetos procesales a notificar</w:t>
            </w:r>
          </w:p>
          <w:p w:rsidR="00F22C8E" w:rsidRPr="00FF58EA" w:rsidRDefault="00F22C8E" w:rsidP="00FF58EA">
            <w:pPr>
              <w:spacing w:before="120" w:after="0" w:line="240" w:lineRule="auto"/>
              <w:rPr>
                <w:rFonts w:ascii="Tahoma" w:hAnsi="Tahoma" w:cs="Tahoma"/>
                <w:sz w:val="20"/>
                <w:szCs w:val="20"/>
              </w:rPr>
            </w:pPr>
            <w:r w:rsidRPr="00FF58EA">
              <w:rPr>
                <w:rFonts w:ascii="Tahoma" w:hAnsi="Tahoma" w:cs="Tahoma"/>
                <w:sz w:val="20"/>
                <w:szCs w:val="20"/>
              </w:rPr>
              <w:t>Se realiza sobre el Auto a Notificar</w:t>
            </w:r>
          </w:p>
        </w:tc>
        <w:tc>
          <w:tcPr>
            <w:tcW w:w="1541" w:type="dxa"/>
            <w:vMerge/>
            <w:shd w:val="clear" w:color="auto" w:fill="auto"/>
            <w:vAlign w:val="center"/>
          </w:tcPr>
          <w:p w:rsidR="00F22C8E" w:rsidRPr="00FF58EA" w:rsidRDefault="00F22C8E" w:rsidP="00F22C8E">
            <w:pPr>
              <w:spacing w:before="120" w:after="0" w:line="240" w:lineRule="auto"/>
              <w:rPr>
                <w:rFonts w:ascii="Tahoma" w:hAnsi="Tahoma" w:cs="Tahoma"/>
                <w:sz w:val="20"/>
                <w:szCs w:val="20"/>
              </w:rPr>
            </w:pPr>
          </w:p>
        </w:tc>
        <w:tc>
          <w:tcPr>
            <w:tcW w:w="1413" w:type="dxa"/>
            <w:shd w:val="clear" w:color="auto" w:fill="auto"/>
            <w:vAlign w:val="center"/>
          </w:tcPr>
          <w:p w:rsidR="00F22C8E" w:rsidRPr="00FF58EA" w:rsidRDefault="00F22C8E" w:rsidP="00F22C8E">
            <w:pPr>
              <w:spacing w:before="120" w:after="0" w:line="240" w:lineRule="auto"/>
              <w:rPr>
                <w:rFonts w:ascii="Tahoma" w:hAnsi="Tahoma" w:cs="Tahoma"/>
                <w:sz w:val="20"/>
                <w:szCs w:val="20"/>
              </w:rPr>
            </w:pPr>
            <w:r w:rsidRPr="00FF58EA">
              <w:rPr>
                <w:rFonts w:ascii="Tahoma" w:hAnsi="Tahoma" w:cs="Tahoma"/>
                <w:sz w:val="20"/>
                <w:szCs w:val="20"/>
              </w:rPr>
              <w:t>Auto a Notificar</w:t>
            </w:r>
          </w:p>
        </w:tc>
      </w:tr>
      <w:tr w:rsidR="00FF58EA" w:rsidRPr="00FF58EA" w:rsidTr="00FF58EA">
        <w:trPr>
          <w:trHeight w:val="372"/>
        </w:trPr>
        <w:tc>
          <w:tcPr>
            <w:tcW w:w="443" w:type="dxa"/>
            <w:shd w:val="clear" w:color="auto" w:fill="auto"/>
            <w:vAlign w:val="center"/>
          </w:tcPr>
          <w:p w:rsidR="00FF58EA" w:rsidRPr="00FF58EA" w:rsidRDefault="00FF58EA" w:rsidP="00F22C8E">
            <w:pPr>
              <w:numPr>
                <w:ilvl w:val="0"/>
                <w:numId w:val="40"/>
              </w:numPr>
              <w:spacing w:before="120" w:after="0" w:line="240" w:lineRule="auto"/>
              <w:ind w:left="214" w:hanging="142"/>
              <w:jc w:val="center"/>
              <w:rPr>
                <w:rFonts w:ascii="Tahoma" w:hAnsi="Tahoma" w:cs="Tahoma"/>
                <w:sz w:val="20"/>
                <w:szCs w:val="20"/>
              </w:rPr>
            </w:pPr>
          </w:p>
        </w:tc>
        <w:tc>
          <w:tcPr>
            <w:tcW w:w="5511" w:type="dxa"/>
            <w:tcBorders>
              <w:top w:val="single" w:sz="4" w:space="0" w:color="auto"/>
            </w:tcBorders>
            <w:shd w:val="clear" w:color="auto" w:fill="auto"/>
            <w:vAlign w:val="center"/>
          </w:tcPr>
          <w:p w:rsidR="00FF58EA" w:rsidRPr="00FF58EA" w:rsidRDefault="00FF58EA" w:rsidP="00F22C8E">
            <w:pPr>
              <w:spacing w:before="120" w:after="0" w:line="240" w:lineRule="auto"/>
              <w:rPr>
                <w:rFonts w:ascii="Tahoma" w:hAnsi="Tahoma" w:cs="Tahoma"/>
                <w:sz w:val="20"/>
                <w:szCs w:val="20"/>
              </w:rPr>
            </w:pPr>
            <w:r w:rsidRPr="00FF58EA">
              <w:rPr>
                <w:rFonts w:ascii="Tahoma" w:hAnsi="Tahoma" w:cs="Tahoma"/>
                <w:sz w:val="20"/>
                <w:szCs w:val="20"/>
              </w:rPr>
              <w:t>Ejecutar la notificación que corresponda según etapa, proceso, tipo de Auto.</w:t>
            </w:r>
          </w:p>
          <w:p w:rsidR="00FF58EA" w:rsidRPr="00FF58EA" w:rsidRDefault="00FF58EA" w:rsidP="00F22C8E">
            <w:pPr>
              <w:pStyle w:val="Prrafodelista"/>
              <w:numPr>
                <w:ilvl w:val="0"/>
                <w:numId w:val="42"/>
              </w:numPr>
              <w:spacing w:before="120" w:after="0" w:line="240" w:lineRule="auto"/>
              <w:ind w:left="213" w:hanging="213"/>
              <w:contextualSpacing w:val="0"/>
              <w:rPr>
                <w:rFonts w:ascii="Tahoma" w:hAnsi="Tahoma" w:cs="Tahoma"/>
                <w:sz w:val="20"/>
                <w:szCs w:val="20"/>
              </w:rPr>
            </w:pPr>
            <w:r w:rsidRPr="00FF58EA">
              <w:rPr>
                <w:rFonts w:ascii="Tahoma" w:hAnsi="Tahoma" w:cs="Tahoma"/>
                <w:sz w:val="20"/>
                <w:szCs w:val="20"/>
              </w:rPr>
              <w:t>Identificar el formato de Secretaría Común a Utilizar</w:t>
            </w:r>
          </w:p>
          <w:p w:rsidR="00FF58EA" w:rsidRPr="00FF58EA" w:rsidRDefault="00FF58EA" w:rsidP="00F22C8E">
            <w:pPr>
              <w:pStyle w:val="Prrafodelista"/>
              <w:numPr>
                <w:ilvl w:val="0"/>
                <w:numId w:val="42"/>
              </w:numPr>
              <w:spacing w:before="120" w:after="0" w:line="240" w:lineRule="auto"/>
              <w:ind w:left="213" w:hanging="213"/>
              <w:contextualSpacing w:val="0"/>
              <w:rPr>
                <w:rFonts w:ascii="Tahoma" w:hAnsi="Tahoma" w:cs="Tahoma"/>
                <w:sz w:val="20"/>
                <w:szCs w:val="20"/>
              </w:rPr>
            </w:pPr>
            <w:r w:rsidRPr="00FF58EA">
              <w:rPr>
                <w:rFonts w:ascii="Tahoma" w:hAnsi="Tahoma" w:cs="Tahoma"/>
                <w:sz w:val="20"/>
                <w:szCs w:val="20"/>
              </w:rPr>
              <w:t>Diligenciar el formato que aplica con base en la información del Auto a notificar</w:t>
            </w:r>
          </w:p>
          <w:p w:rsidR="00FF58EA" w:rsidRPr="00FF58EA" w:rsidRDefault="00FF58EA" w:rsidP="00F22C8E">
            <w:pPr>
              <w:pStyle w:val="Prrafodelista"/>
              <w:numPr>
                <w:ilvl w:val="0"/>
                <w:numId w:val="42"/>
              </w:numPr>
              <w:spacing w:before="120" w:after="0" w:line="240" w:lineRule="auto"/>
              <w:ind w:left="213" w:hanging="213"/>
              <w:contextualSpacing w:val="0"/>
              <w:rPr>
                <w:rFonts w:ascii="Tahoma" w:hAnsi="Tahoma" w:cs="Tahoma"/>
                <w:sz w:val="20"/>
                <w:szCs w:val="20"/>
              </w:rPr>
            </w:pPr>
            <w:r w:rsidRPr="00FF58EA">
              <w:rPr>
                <w:rFonts w:ascii="Tahoma" w:hAnsi="Tahoma" w:cs="Tahoma"/>
                <w:sz w:val="20"/>
                <w:szCs w:val="20"/>
              </w:rPr>
              <w:t>Realizar la notificación propiamente</w:t>
            </w:r>
          </w:p>
          <w:p w:rsidR="00FF58EA" w:rsidRPr="00FF58EA" w:rsidRDefault="00FF58EA" w:rsidP="00F22C8E">
            <w:pPr>
              <w:pStyle w:val="Prrafodelista"/>
              <w:numPr>
                <w:ilvl w:val="0"/>
                <w:numId w:val="42"/>
              </w:numPr>
              <w:spacing w:before="120" w:after="0" w:line="240" w:lineRule="auto"/>
              <w:ind w:left="213" w:hanging="213"/>
              <w:contextualSpacing w:val="0"/>
              <w:rPr>
                <w:rFonts w:ascii="Tahoma" w:hAnsi="Tahoma" w:cs="Tahoma"/>
                <w:sz w:val="20"/>
                <w:szCs w:val="20"/>
              </w:rPr>
            </w:pPr>
            <w:r w:rsidRPr="00FF58EA">
              <w:rPr>
                <w:rFonts w:ascii="Tahoma" w:hAnsi="Tahoma" w:cs="Tahoma"/>
                <w:sz w:val="20"/>
                <w:szCs w:val="20"/>
              </w:rPr>
              <w:t xml:space="preserve">Controlar términos preclusivos para dar por realizada la notificación, </w:t>
            </w:r>
          </w:p>
          <w:p w:rsidR="00FF58EA" w:rsidRPr="00FF58EA" w:rsidRDefault="00FF58EA" w:rsidP="00F22C8E">
            <w:pPr>
              <w:pStyle w:val="Prrafodelista"/>
              <w:numPr>
                <w:ilvl w:val="0"/>
                <w:numId w:val="42"/>
              </w:numPr>
              <w:spacing w:before="120" w:after="0" w:line="240" w:lineRule="auto"/>
              <w:ind w:left="213" w:hanging="213"/>
              <w:contextualSpacing w:val="0"/>
              <w:rPr>
                <w:rFonts w:ascii="Tahoma" w:hAnsi="Tahoma" w:cs="Tahoma"/>
                <w:sz w:val="20"/>
                <w:szCs w:val="20"/>
              </w:rPr>
            </w:pPr>
            <w:r w:rsidRPr="00FF58EA">
              <w:rPr>
                <w:rFonts w:ascii="Tahoma" w:hAnsi="Tahoma" w:cs="Tahoma"/>
                <w:sz w:val="20"/>
                <w:szCs w:val="20"/>
              </w:rPr>
              <w:t>Anexar Boucher de entrega de correspondencia, que se imprime en el sistema de ventanilla única</w:t>
            </w:r>
          </w:p>
        </w:tc>
        <w:tc>
          <w:tcPr>
            <w:tcW w:w="1541" w:type="dxa"/>
            <w:vMerge w:val="restart"/>
            <w:shd w:val="clear" w:color="auto" w:fill="auto"/>
            <w:vAlign w:val="center"/>
          </w:tcPr>
          <w:p w:rsidR="00FF58EA" w:rsidRPr="00FF58EA" w:rsidRDefault="00FF58EA" w:rsidP="007D03F6">
            <w:pPr>
              <w:spacing w:before="120" w:after="0" w:line="240" w:lineRule="auto"/>
              <w:jc w:val="center"/>
              <w:rPr>
                <w:rFonts w:ascii="Tahoma" w:hAnsi="Tahoma" w:cs="Tahoma"/>
                <w:sz w:val="20"/>
                <w:szCs w:val="20"/>
              </w:rPr>
            </w:pPr>
            <w:r w:rsidRPr="00FF58EA">
              <w:rPr>
                <w:rFonts w:ascii="Tahoma" w:hAnsi="Tahoma" w:cs="Tahoma"/>
                <w:sz w:val="20"/>
                <w:szCs w:val="20"/>
              </w:rPr>
              <w:t>Funcionario Asignado por el Líder del proceso de Gestión de Enlace</w:t>
            </w:r>
          </w:p>
        </w:tc>
        <w:tc>
          <w:tcPr>
            <w:tcW w:w="1413" w:type="dxa"/>
            <w:shd w:val="clear" w:color="auto" w:fill="auto"/>
            <w:vAlign w:val="center"/>
          </w:tcPr>
          <w:p w:rsidR="00FF58EA" w:rsidRPr="00FF58EA" w:rsidRDefault="00FF58EA" w:rsidP="00F22C8E">
            <w:pPr>
              <w:spacing w:before="120" w:after="0" w:line="240" w:lineRule="auto"/>
              <w:rPr>
                <w:rFonts w:ascii="Tahoma" w:hAnsi="Tahoma" w:cs="Tahoma"/>
                <w:sz w:val="20"/>
                <w:szCs w:val="20"/>
              </w:rPr>
            </w:pPr>
            <w:r w:rsidRPr="00FF58EA">
              <w:rPr>
                <w:rFonts w:ascii="Tahoma" w:hAnsi="Tahoma" w:cs="Tahoma"/>
                <w:sz w:val="20"/>
                <w:szCs w:val="20"/>
              </w:rPr>
              <w:t>Formatos de Notificación del Proceso Ordinario y/o Verbal</w:t>
            </w:r>
          </w:p>
        </w:tc>
      </w:tr>
      <w:tr w:rsidR="00FF58EA" w:rsidRPr="00FF58EA" w:rsidTr="00FF58EA">
        <w:trPr>
          <w:trHeight w:val="316"/>
        </w:trPr>
        <w:tc>
          <w:tcPr>
            <w:tcW w:w="443" w:type="dxa"/>
            <w:shd w:val="clear" w:color="auto" w:fill="auto"/>
            <w:vAlign w:val="center"/>
          </w:tcPr>
          <w:p w:rsidR="00FF58EA" w:rsidRPr="00FF58EA" w:rsidRDefault="00FF58EA" w:rsidP="00F22C8E">
            <w:pPr>
              <w:numPr>
                <w:ilvl w:val="0"/>
                <w:numId w:val="40"/>
              </w:numPr>
              <w:spacing w:before="120" w:after="0" w:line="240" w:lineRule="auto"/>
              <w:ind w:left="214" w:hanging="142"/>
              <w:jc w:val="center"/>
              <w:rPr>
                <w:rFonts w:ascii="Tahoma" w:hAnsi="Tahoma" w:cs="Tahoma"/>
                <w:sz w:val="20"/>
                <w:szCs w:val="20"/>
              </w:rPr>
            </w:pPr>
          </w:p>
        </w:tc>
        <w:tc>
          <w:tcPr>
            <w:tcW w:w="5511" w:type="dxa"/>
            <w:shd w:val="clear" w:color="auto" w:fill="auto"/>
            <w:vAlign w:val="center"/>
          </w:tcPr>
          <w:p w:rsidR="00FF58EA" w:rsidRPr="00FF58EA" w:rsidRDefault="00FF58EA" w:rsidP="00F22C8E">
            <w:pPr>
              <w:spacing w:before="120" w:after="0" w:line="240" w:lineRule="auto"/>
              <w:rPr>
                <w:rFonts w:ascii="Tahoma" w:hAnsi="Tahoma" w:cs="Tahoma"/>
                <w:sz w:val="20"/>
                <w:szCs w:val="20"/>
              </w:rPr>
            </w:pPr>
            <w:r w:rsidRPr="00FF58EA">
              <w:rPr>
                <w:rFonts w:ascii="Tahoma" w:hAnsi="Tahoma" w:cs="Tahoma"/>
                <w:sz w:val="20"/>
                <w:szCs w:val="20"/>
              </w:rPr>
              <w:t xml:space="preserve">Anexar al proceso los documentos que comprueban la notificación realizada, </w:t>
            </w:r>
          </w:p>
        </w:tc>
        <w:tc>
          <w:tcPr>
            <w:tcW w:w="1541" w:type="dxa"/>
            <w:vMerge/>
            <w:shd w:val="clear" w:color="auto" w:fill="auto"/>
            <w:vAlign w:val="center"/>
          </w:tcPr>
          <w:p w:rsidR="00FF58EA" w:rsidRPr="00FF58EA" w:rsidRDefault="00FF58EA" w:rsidP="00F22C8E">
            <w:pPr>
              <w:spacing w:before="120" w:after="0" w:line="240" w:lineRule="auto"/>
              <w:jc w:val="center"/>
              <w:rPr>
                <w:rFonts w:ascii="Tahoma" w:hAnsi="Tahoma" w:cs="Tahoma"/>
                <w:sz w:val="20"/>
                <w:szCs w:val="20"/>
              </w:rPr>
            </w:pPr>
          </w:p>
        </w:tc>
        <w:tc>
          <w:tcPr>
            <w:tcW w:w="1413" w:type="dxa"/>
            <w:shd w:val="clear" w:color="auto" w:fill="auto"/>
            <w:vAlign w:val="center"/>
          </w:tcPr>
          <w:p w:rsidR="00FF58EA" w:rsidRPr="00FF58EA" w:rsidRDefault="00FF58EA" w:rsidP="00F22C8E">
            <w:pPr>
              <w:spacing w:before="120" w:after="0" w:line="240" w:lineRule="auto"/>
              <w:jc w:val="center"/>
              <w:rPr>
                <w:rFonts w:ascii="Tahoma" w:hAnsi="Tahoma" w:cs="Tahoma"/>
                <w:sz w:val="20"/>
                <w:szCs w:val="20"/>
              </w:rPr>
            </w:pPr>
            <w:r w:rsidRPr="00FF58EA">
              <w:rPr>
                <w:rFonts w:ascii="Tahoma" w:hAnsi="Tahoma" w:cs="Tahoma"/>
                <w:sz w:val="20"/>
                <w:szCs w:val="20"/>
              </w:rPr>
              <w:t>Formatos de Notificación del Proceso Ordinario y/o Verbal</w:t>
            </w:r>
          </w:p>
          <w:p w:rsidR="00FF58EA" w:rsidRPr="00FF58EA" w:rsidRDefault="00FF58EA" w:rsidP="00F22C8E">
            <w:pPr>
              <w:spacing w:before="120" w:after="0" w:line="240" w:lineRule="auto"/>
              <w:jc w:val="center"/>
              <w:rPr>
                <w:rFonts w:ascii="Tahoma" w:hAnsi="Tahoma" w:cs="Tahoma"/>
                <w:sz w:val="20"/>
                <w:szCs w:val="20"/>
              </w:rPr>
            </w:pPr>
            <w:r w:rsidRPr="00FF58EA">
              <w:rPr>
                <w:rFonts w:ascii="Tahoma" w:hAnsi="Tahoma" w:cs="Tahoma"/>
                <w:sz w:val="20"/>
                <w:szCs w:val="20"/>
              </w:rPr>
              <w:t>Carpeta(s) del proceso</w:t>
            </w:r>
          </w:p>
        </w:tc>
      </w:tr>
      <w:tr w:rsidR="00FF58EA" w:rsidRPr="00FF58EA" w:rsidTr="00FF58EA">
        <w:trPr>
          <w:trHeight w:val="316"/>
        </w:trPr>
        <w:tc>
          <w:tcPr>
            <w:tcW w:w="443" w:type="dxa"/>
            <w:shd w:val="clear" w:color="auto" w:fill="auto"/>
            <w:vAlign w:val="center"/>
          </w:tcPr>
          <w:p w:rsidR="00FF58EA" w:rsidRPr="00FF58EA" w:rsidRDefault="00FF58EA" w:rsidP="00F22C8E">
            <w:pPr>
              <w:numPr>
                <w:ilvl w:val="0"/>
                <w:numId w:val="40"/>
              </w:numPr>
              <w:spacing w:before="120" w:after="0" w:line="240" w:lineRule="auto"/>
              <w:ind w:left="214" w:hanging="142"/>
              <w:jc w:val="center"/>
              <w:rPr>
                <w:rFonts w:ascii="Tahoma" w:hAnsi="Tahoma" w:cs="Tahoma"/>
                <w:sz w:val="20"/>
                <w:szCs w:val="20"/>
              </w:rPr>
            </w:pPr>
          </w:p>
        </w:tc>
        <w:tc>
          <w:tcPr>
            <w:tcW w:w="5511" w:type="dxa"/>
            <w:shd w:val="clear" w:color="auto" w:fill="auto"/>
            <w:vAlign w:val="center"/>
          </w:tcPr>
          <w:p w:rsidR="00FF58EA" w:rsidRPr="00FF58EA" w:rsidRDefault="00FF58EA" w:rsidP="00F22C8E">
            <w:pPr>
              <w:spacing w:before="120" w:after="0" w:line="240" w:lineRule="auto"/>
              <w:rPr>
                <w:rFonts w:ascii="Tahoma" w:hAnsi="Tahoma" w:cs="Tahoma"/>
                <w:sz w:val="20"/>
                <w:szCs w:val="20"/>
              </w:rPr>
            </w:pPr>
            <w:r w:rsidRPr="00FF58EA">
              <w:rPr>
                <w:rFonts w:ascii="Tahoma" w:hAnsi="Tahoma" w:cs="Tahoma"/>
                <w:sz w:val="20"/>
                <w:szCs w:val="20"/>
              </w:rPr>
              <w:t>Archivar en Secretaria Común los documentos soporte de la notificación realizada</w:t>
            </w:r>
          </w:p>
        </w:tc>
        <w:tc>
          <w:tcPr>
            <w:tcW w:w="1541" w:type="dxa"/>
            <w:vMerge/>
            <w:shd w:val="clear" w:color="auto" w:fill="auto"/>
            <w:vAlign w:val="center"/>
          </w:tcPr>
          <w:p w:rsidR="00FF58EA" w:rsidRPr="00FF58EA" w:rsidRDefault="00FF58EA" w:rsidP="00F22C8E">
            <w:pPr>
              <w:spacing w:before="120" w:after="0" w:line="240" w:lineRule="auto"/>
              <w:jc w:val="center"/>
              <w:rPr>
                <w:rFonts w:ascii="Tahoma" w:hAnsi="Tahoma" w:cs="Tahoma"/>
                <w:sz w:val="20"/>
                <w:szCs w:val="20"/>
              </w:rPr>
            </w:pPr>
          </w:p>
        </w:tc>
        <w:tc>
          <w:tcPr>
            <w:tcW w:w="1413" w:type="dxa"/>
            <w:shd w:val="clear" w:color="auto" w:fill="auto"/>
            <w:vAlign w:val="center"/>
          </w:tcPr>
          <w:p w:rsidR="00FF58EA" w:rsidRPr="00FF58EA" w:rsidRDefault="00FF58EA" w:rsidP="00F22C8E">
            <w:pPr>
              <w:spacing w:before="120" w:after="0" w:line="240" w:lineRule="auto"/>
              <w:jc w:val="center"/>
              <w:rPr>
                <w:rFonts w:ascii="Tahoma" w:hAnsi="Tahoma" w:cs="Tahoma"/>
                <w:sz w:val="20"/>
                <w:szCs w:val="20"/>
              </w:rPr>
            </w:pPr>
            <w:r w:rsidRPr="00FF58EA">
              <w:rPr>
                <w:rFonts w:ascii="Tahoma" w:hAnsi="Tahoma" w:cs="Tahoma"/>
                <w:sz w:val="20"/>
                <w:szCs w:val="20"/>
              </w:rPr>
              <w:t>Carpetas de Archivo de Secretaría Común</w:t>
            </w:r>
          </w:p>
          <w:p w:rsidR="00FF58EA" w:rsidRPr="00FF58EA" w:rsidRDefault="00FF58EA" w:rsidP="00FF58EA">
            <w:pPr>
              <w:spacing w:before="120" w:after="0" w:line="240" w:lineRule="auto"/>
              <w:jc w:val="center"/>
              <w:rPr>
                <w:rFonts w:ascii="Tahoma" w:hAnsi="Tahoma" w:cs="Tahoma"/>
                <w:sz w:val="20"/>
                <w:szCs w:val="20"/>
              </w:rPr>
            </w:pPr>
            <w:r w:rsidRPr="00FF58EA">
              <w:rPr>
                <w:rFonts w:ascii="Tahoma" w:hAnsi="Tahoma" w:cs="Tahoma"/>
                <w:sz w:val="20"/>
                <w:szCs w:val="20"/>
              </w:rPr>
              <w:t>Formatos de Notificación del Proceso Ordinario y/o Verbal</w:t>
            </w:r>
          </w:p>
        </w:tc>
      </w:tr>
      <w:tr w:rsidR="00FF58EA" w:rsidRPr="00FF58EA" w:rsidTr="00FF58EA">
        <w:trPr>
          <w:trHeight w:val="316"/>
        </w:trPr>
        <w:tc>
          <w:tcPr>
            <w:tcW w:w="443" w:type="dxa"/>
            <w:shd w:val="clear" w:color="auto" w:fill="auto"/>
            <w:vAlign w:val="center"/>
          </w:tcPr>
          <w:p w:rsidR="00FF58EA" w:rsidRPr="00FF58EA" w:rsidRDefault="00FF58EA" w:rsidP="00F22C8E">
            <w:pPr>
              <w:numPr>
                <w:ilvl w:val="0"/>
                <w:numId w:val="40"/>
              </w:numPr>
              <w:spacing w:before="120" w:after="0" w:line="240" w:lineRule="auto"/>
              <w:ind w:left="214" w:hanging="142"/>
              <w:jc w:val="center"/>
              <w:rPr>
                <w:rFonts w:ascii="Tahoma" w:hAnsi="Tahoma" w:cs="Tahoma"/>
                <w:sz w:val="20"/>
                <w:szCs w:val="20"/>
              </w:rPr>
            </w:pPr>
          </w:p>
        </w:tc>
        <w:tc>
          <w:tcPr>
            <w:tcW w:w="5511" w:type="dxa"/>
            <w:shd w:val="clear" w:color="auto" w:fill="auto"/>
            <w:vAlign w:val="center"/>
          </w:tcPr>
          <w:p w:rsidR="00FF58EA" w:rsidRPr="00FF58EA" w:rsidRDefault="00FF58EA" w:rsidP="00F22C8E">
            <w:pPr>
              <w:spacing w:before="120" w:after="0" w:line="240" w:lineRule="auto"/>
              <w:rPr>
                <w:rFonts w:ascii="Tahoma" w:hAnsi="Tahoma" w:cs="Tahoma"/>
                <w:sz w:val="20"/>
                <w:szCs w:val="20"/>
              </w:rPr>
            </w:pPr>
            <w:r w:rsidRPr="00FF58EA">
              <w:rPr>
                <w:rFonts w:ascii="Tahoma" w:hAnsi="Tahoma" w:cs="Tahoma"/>
                <w:sz w:val="20"/>
                <w:szCs w:val="20"/>
              </w:rPr>
              <w:t>Dejar el registro del control final de términos (sellos en el anverso de los formatos de notificación, constancias, matriz en Excel)</w:t>
            </w:r>
          </w:p>
        </w:tc>
        <w:tc>
          <w:tcPr>
            <w:tcW w:w="1541" w:type="dxa"/>
            <w:vMerge/>
            <w:shd w:val="clear" w:color="auto" w:fill="auto"/>
            <w:vAlign w:val="center"/>
          </w:tcPr>
          <w:p w:rsidR="00FF58EA" w:rsidRPr="00FF58EA" w:rsidRDefault="00FF58EA" w:rsidP="00F22C8E">
            <w:pPr>
              <w:spacing w:before="120" w:after="0" w:line="240" w:lineRule="auto"/>
              <w:jc w:val="center"/>
              <w:rPr>
                <w:rFonts w:ascii="Tahoma" w:hAnsi="Tahoma" w:cs="Tahoma"/>
                <w:sz w:val="20"/>
                <w:szCs w:val="20"/>
              </w:rPr>
            </w:pPr>
          </w:p>
        </w:tc>
        <w:tc>
          <w:tcPr>
            <w:tcW w:w="1413" w:type="dxa"/>
            <w:shd w:val="clear" w:color="auto" w:fill="auto"/>
            <w:vAlign w:val="center"/>
          </w:tcPr>
          <w:p w:rsidR="00FF58EA" w:rsidRPr="00FF58EA" w:rsidRDefault="00FF58EA" w:rsidP="00F22C8E">
            <w:pPr>
              <w:spacing w:before="120" w:after="0" w:line="240" w:lineRule="auto"/>
              <w:jc w:val="center"/>
              <w:rPr>
                <w:rFonts w:ascii="Tahoma" w:hAnsi="Tahoma" w:cs="Tahoma"/>
                <w:sz w:val="20"/>
                <w:szCs w:val="20"/>
              </w:rPr>
            </w:pPr>
            <w:r w:rsidRPr="00FF58EA">
              <w:rPr>
                <w:rFonts w:ascii="Tahoma" w:hAnsi="Tahoma" w:cs="Tahoma"/>
                <w:sz w:val="20"/>
                <w:szCs w:val="20"/>
              </w:rPr>
              <w:t>Sellos para el anverso de los formatos</w:t>
            </w:r>
          </w:p>
          <w:p w:rsidR="00FF58EA" w:rsidRPr="00FF58EA" w:rsidRDefault="00FF58EA" w:rsidP="00F22C8E">
            <w:pPr>
              <w:spacing w:before="120" w:after="0" w:line="240" w:lineRule="auto"/>
              <w:jc w:val="center"/>
              <w:rPr>
                <w:rFonts w:ascii="Tahoma" w:hAnsi="Tahoma" w:cs="Tahoma"/>
                <w:sz w:val="20"/>
                <w:szCs w:val="20"/>
              </w:rPr>
            </w:pPr>
            <w:r w:rsidRPr="00FF58EA">
              <w:rPr>
                <w:rFonts w:ascii="Tahoma" w:hAnsi="Tahoma" w:cs="Tahoma"/>
                <w:sz w:val="20"/>
                <w:szCs w:val="20"/>
              </w:rPr>
              <w:t>Constancias</w:t>
            </w:r>
          </w:p>
          <w:p w:rsidR="00FF58EA" w:rsidRPr="00FF58EA" w:rsidRDefault="00FF58EA" w:rsidP="00F22C8E">
            <w:pPr>
              <w:spacing w:before="120" w:after="0" w:line="240" w:lineRule="auto"/>
              <w:jc w:val="center"/>
              <w:rPr>
                <w:rFonts w:ascii="Tahoma" w:hAnsi="Tahoma" w:cs="Tahoma"/>
                <w:sz w:val="20"/>
                <w:szCs w:val="20"/>
              </w:rPr>
            </w:pPr>
            <w:r w:rsidRPr="00FF58EA">
              <w:rPr>
                <w:rFonts w:ascii="Tahoma" w:hAnsi="Tahoma" w:cs="Tahoma"/>
                <w:sz w:val="20"/>
                <w:szCs w:val="20"/>
              </w:rPr>
              <w:t>Matriz de Excel</w:t>
            </w:r>
          </w:p>
        </w:tc>
      </w:tr>
      <w:tr w:rsidR="00FF58EA" w:rsidRPr="00FF58EA" w:rsidTr="00FF58EA">
        <w:trPr>
          <w:trHeight w:val="316"/>
        </w:trPr>
        <w:tc>
          <w:tcPr>
            <w:tcW w:w="443" w:type="dxa"/>
            <w:shd w:val="clear" w:color="auto" w:fill="auto"/>
            <w:vAlign w:val="center"/>
          </w:tcPr>
          <w:p w:rsidR="00FF58EA" w:rsidRPr="00FF58EA" w:rsidRDefault="00FF58EA" w:rsidP="00F22C8E">
            <w:pPr>
              <w:numPr>
                <w:ilvl w:val="0"/>
                <w:numId w:val="40"/>
              </w:numPr>
              <w:spacing w:before="120" w:after="0" w:line="240" w:lineRule="auto"/>
              <w:ind w:left="214" w:hanging="142"/>
              <w:jc w:val="center"/>
              <w:rPr>
                <w:rFonts w:ascii="Tahoma" w:hAnsi="Tahoma" w:cs="Tahoma"/>
                <w:sz w:val="20"/>
                <w:szCs w:val="20"/>
              </w:rPr>
            </w:pPr>
          </w:p>
        </w:tc>
        <w:tc>
          <w:tcPr>
            <w:tcW w:w="5511" w:type="dxa"/>
            <w:shd w:val="clear" w:color="auto" w:fill="auto"/>
            <w:vAlign w:val="center"/>
          </w:tcPr>
          <w:p w:rsidR="00FF58EA" w:rsidRPr="00FF58EA" w:rsidRDefault="00FF58EA" w:rsidP="00F22C8E">
            <w:pPr>
              <w:spacing w:before="120" w:after="0" w:line="240" w:lineRule="auto"/>
              <w:rPr>
                <w:rFonts w:ascii="Tahoma" w:hAnsi="Tahoma" w:cs="Tahoma"/>
                <w:sz w:val="20"/>
                <w:szCs w:val="20"/>
              </w:rPr>
            </w:pPr>
            <w:r w:rsidRPr="00FF58EA">
              <w:rPr>
                <w:rFonts w:ascii="Tahoma" w:hAnsi="Tahoma" w:cs="Tahoma"/>
                <w:sz w:val="20"/>
                <w:szCs w:val="20"/>
              </w:rPr>
              <w:t>Hacer el memorando de envío a Responsabilidad Fiscal</w:t>
            </w:r>
          </w:p>
        </w:tc>
        <w:tc>
          <w:tcPr>
            <w:tcW w:w="1541" w:type="dxa"/>
            <w:vMerge/>
            <w:shd w:val="clear" w:color="auto" w:fill="auto"/>
            <w:vAlign w:val="center"/>
          </w:tcPr>
          <w:p w:rsidR="00FF58EA" w:rsidRPr="00FF58EA" w:rsidRDefault="00FF58EA" w:rsidP="00F22C8E">
            <w:pPr>
              <w:spacing w:before="120" w:after="0" w:line="240" w:lineRule="auto"/>
              <w:jc w:val="center"/>
              <w:rPr>
                <w:rFonts w:ascii="Tahoma" w:hAnsi="Tahoma" w:cs="Tahoma"/>
                <w:sz w:val="20"/>
                <w:szCs w:val="20"/>
              </w:rPr>
            </w:pPr>
          </w:p>
        </w:tc>
        <w:tc>
          <w:tcPr>
            <w:tcW w:w="1413" w:type="dxa"/>
            <w:shd w:val="clear" w:color="auto" w:fill="auto"/>
            <w:vAlign w:val="center"/>
          </w:tcPr>
          <w:p w:rsidR="00FF58EA" w:rsidRPr="00FF58EA" w:rsidRDefault="00FF58EA" w:rsidP="00F22C8E">
            <w:pPr>
              <w:spacing w:before="120" w:after="0" w:line="240" w:lineRule="auto"/>
              <w:jc w:val="center"/>
              <w:rPr>
                <w:rFonts w:ascii="Tahoma" w:hAnsi="Tahoma" w:cs="Tahoma"/>
                <w:sz w:val="20"/>
                <w:szCs w:val="20"/>
              </w:rPr>
            </w:pPr>
            <w:r w:rsidRPr="00FF58EA">
              <w:rPr>
                <w:rFonts w:ascii="Tahoma" w:hAnsi="Tahoma" w:cs="Tahoma"/>
                <w:sz w:val="20"/>
                <w:szCs w:val="20"/>
              </w:rPr>
              <w:t>Documento General del proceso GE</w:t>
            </w:r>
          </w:p>
        </w:tc>
      </w:tr>
    </w:tbl>
    <w:p w:rsidR="000851DE" w:rsidRPr="00FF58EA" w:rsidRDefault="000851DE" w:rsidP="00F22C8E">
      <w:pPr>
        <w:spacing w:before="120" w:after="0" w:line="240" w:lineRule="auto"/>
        <w:rPr>
          <w:rFonts w:ascii="Tahoma" w:hAnsi="Tahoma" w:cs="Tahoma"/>
          <w:color w:val="FF0000"/>
          <w:sz w:val="20"/>
          <w:szCs w:val="20"/>
        </w:rPr>
      </w:pPr>
    </w:p>
    <w:p w:rsidR="00806689" w:rsidRPr="00806689" w:rsidRDefault="00806689" w:rsidP="00806689">
      <w:pPr>
        <w:pStyle w:val="Prrafodelista"/>
        <w:numPr>
          <w:ilvl w:val="1"/>
          <w:numId w:val="23"/>
        </w:numPr>
        <w:spacing w:before="120" w:after="0" w:line="240" w:lineRule="auto"/>
        <w:contextualSpacing w:val="0"/>
        <w:rPr>
          <w:rFonts w:ascii="Tahoma" w:hAnsi="Tahoma" w:cs="Tahoma"/>
          <w:sz w:val="20"/>
          <w:szCs w:val="20"/>
        </w:rPr>
      </w:pPr>
      <w:r>
        <w:rPr>
          <w:rFonts w:ascii="Tahoma" w:hAnsi="Tahoma" w:cs="Tahoma"/>
          <w:sz w:val="20"/>
          <w:szCs w:val="20"/>
        </w:rPr>
        <w:lastRenderedPageBreak/>
        <w:t>Actuaciones del proceso de Gestión Jurídica</w:t>
      </w:r>
    </w:p>
    <w:p w:rsidR="00806689" w:rsidRPr="00FF58EA" w:rsidRDefault="00806689" w:rsidP="00806689">
      <w:pPr>
        <w:spacing w:after="0" w:line="240" w:lineRule="auto"/>
        <w:rPr>
          <w:rFonts w:ascii="Tahoma" w:hAnsi="Tahoma" w:cs="Tahoma"/>
          <w:color w:val="FF0000"/>
          <w:sz w:val="20"/>
          <w:szCs w:val="20"/>
        </w:rPr>
      </w:pPr>
    </w:p>
    <w:tbl>
      <w:tblPr>
        <w:tblW w:w="890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3"/>
        <w:gridCol w:w="5087"/>
        <w:gridCol w:w="1558"/>
        <w:gridCol w:w="1820"/>
      </w:tblGrid>
      <w:tr w:rsidR="00806689" w:rsidRPr="00FF58EA" w:rsidTr="000A1D40">
        <w:trPr>
          <w:trHeight w:val="398"/>
          <w:tblHeader/>
        </w:trPr>
        <w:tc>
          <w:tcPr>
            <w:tcW w:w="443" w:type="dxa"/>
            <w:shd w:val="clear" w:color="auto" w:fill="auto"/>
            <w:noWrap/>
            <w:vAlign w:val="center"/>
          </w:tcPr>
          <w:p w:rsidR="00806689" w:rsidRPr="00FF58EA" w:rsidRDefault="00806689" w:rsidP="000A1D40">
            <w:pPr>
              <w:spacing w:before="120" w:after="120"/>
              <w:jc w:val="center"/>
              <w:rPr>
                <w:rFonts w:ascii="Tahoma" w:hAnsi="Tahoma" w:cs="Tahoma"/>
                <w:bCs/>
                <w:sz w:val="20"/>
                <w:szCs w:val="20"/>
              </w:rPr>
            </w:pPr>
            <w:r w:rsidRPr="00FF58EA">
              <w:rPr>
                <w:rFonts w:ascii="Tahoma" w:hAnsi="Tahoma" w:cs="Tahoma"/>
                <w:bCs/>
                <w:sz w:val="20"/>
                <w:szCs w:val="20"/>
              </w:rPr>
              <w:t>No.</w:t>
            </w:r>
          </w:p>
        </w:tc>
        <w:tc>
          <w:tcPr>
            <w:tcW w:w="5087" w:type="dxa"/>
            <w:shd w:val="clear" w:color="auto" w:fill="auto"/>
            <w:noWrap/>
            <w:vAlign w:val="center"/>
          </w:tcPr>
          <w:p w:rsidR="00806689" w:rsidRPr="00FF58EA" w:rsidRDefault="00806689" w:rsidP="000A1D40">
            <w:pPr>
              <w:spacing w:before="120" w:after="120"/>
              <w:jc w:val="center"/>
              <w:rPr>
                <w:rFonts w:ascii="Tahoma" w:hAnsi="Tahoma" w:cs="Tahoma"/>
                <w:bCs/>
                <w:sz w:val="20"/>
                <w:szCs w:val="20"/>
              </w:rPr>
            </w:pPr>
            <w:r w:rsidRPr="00FF58EA">
              <w:rPr>
                <w:rFonts w:ascii="Tahoma" w:hAnsi="Tahoma" w:cs="Tahoma"/>
                <w:bCs/>
                <w:sz w:val="20"/>
                <w:szCs w:val="20"/>
              </w:rPr>
              <w:t>ACTIVIDAD</w:t>
            </w:r>
          </w:p>
        </w:tc>
        <w:tc>
          <w:tcPr>
            <w:tcW w:w="1558" w:type="dxa"/>
            <w:shd w:val="clear" w:color="auto" w:fill="auto"/>
            <w:vAlign w:val="center"/>
          </w:tcPr>
          <w:p w:rsidR="00806689" w:rsidRPr="00FF58EA" w:rsidRDefault="00806689" w:rsidP="000A1D40">
            <w:pPr>
              <w:spacing w:before="120" w:after="120"/>
              <w:jc w:val="center"/>
              <w:rPr>
                <w:rFonts w:ascii="Tahoma" w:hAnsi="Tahoma" w:cs="Tahoma"/>
                <w:bCs/>
                <w:sz w:val="20"/>
                <w:szCs w:val="20"/>
              </w:rPr>
            </w:pPr>
            <w:r w:rsidRPr="00FF58EA">
              <w:rPr>
                <w:rFonts w:ascii="Tahoma" w:hAnsi="Tahoma" w:cs="Tahoma"/>
                <w:bCs/>
                <w:sz w:val="20"/>
                <w:szCs w:val="20"/>
              </w:rPr>
              <w:t>RESPONSABLE</w:t>
            </w:r>
          </w:p>
        </w:tc>
        <w:tc>
          <w:tcPr>
            <w:tcW w:w="1820" w:type="dxa"/>
            <w:shd w:val="clear" w:color="auto" w:fill="auto"/>
            <w:noWrap/>
            <w:vAlign w:val="center"/>
          </w:tcPr>
          <w:p w:rsidR="00806689" w:rsidRPr="00FF58EA" w:rsidRDefault="00806689" w:rsidP="000A1D40">
            <w:pPr>
              <w:spacing w:before="120" w:after="120"/>
              <w:jc w:val="center"/>
              <w:rPr>
                <w:rFonts w:ascii="Tahoma" w:hAnsi="Tahoma" w:cs="Tahoma"/>
                <w:bCs/>
                <w:sz w:val="20"/>
                <w:szCs w:val="20"/>
              </w:rPr>
            </w:pPr>
            <w:r w:rsidRPr="00FF58EA">
              <w:rPr>
                <w:rFonts w:ascii="Tahoma" w:hAnsi="Tahoma" w:cs="Tahoma"/>
                <w:bCs/>
                <w:sz w:val="20"/>
                <w:szCs w:val="20"/>
              </w:rPr>
              <w:t>DOCUMENTO DE REFERENCIA</w:t>
            </w:r>
          </w:p>
        </w:tc>
      </w:tr>
      <w:tr w:rsidR="006F28B7" w:rsidRPr="00FF58EA" w:rsidTr="000A1D40">
        <w:trPr>
          <w:trHeight w:val="395"/>
        </w:trPr>
        <w:tc>
          <w:tcPr>
            <w:tcW w:w="443" w:type="dxa"/>
            <w:shd w:val="clear" w:color="auto" w:fill="auto"/>
            <w:vAlign w:val="center"/>
          </w:tcPr>
          <w:p w:rsidR="006F28B7" w:rsidRPr="00FF58EA" w:rsidRDefault="006F28B7" w:rsidP="000A1D40">
            <w:pPr>
              <w:numPr>
                <w:ilvl w:val="0"/>
                <w:numId w:val="44"/>
              </w:numPr>
              <w:spacing w:after="0" w:line="240" w:lineRule="auto"/>
              <w:ind w:left="214" w:hanging="142"/>
              <w:jc w:val="center"/>
              <w:rPr>
                <w:rFonts w:ascii="Tahoma" w:hAnsi="Tahoma" w:cs="Tahoma"/>
                <w:sz w:val="20"/>
                <w:szCs w:val="20"/>
              </w:rPr>
            </w:pPr>
          </w:p>
        </w:tc>
        <w:tc>
          <w:tcPr>
            <w:tcW w:w="5087" w:type="dxa"/>
            <w:tcBorders>
              <w:bottom w:val="single" w:sz="4" w:space="0" w:color="auto"/>
            </w:tcBorders>
            <w:shd w:val="clear" w:color="auto" w:fill="auto"/>
            <w:vAlign w:val="center"/>
          </w:tcPr>
          <w:p w:rsidR="006F28B7" w:rsidRDefault="006F28B7" w:rsidP="000A1D40">
            <w:pPr>
              <w:spacing w:after="0" w:line="240" w:lineRule="auto"/>
              <w:rPr>
                <w:rFonts w:ascii="Tahoma" w:hAnsi="Tahoma" w:cs="Tahoma"/>
                <w:sz w:val="20"/>
                <w:szCs w:val="20"/>
              </w:rPr>
            </w:pPr>
            <w:r>
              <w:rPr>
                <w:rFonts w:ascii="Tahoma" w:hAnsi="Tahoma" w:cs="Tahoma"/>
                <w:sz w:val="20"/>
                <w:szCs w:val="20"/>
              </w:rPr>
              <w:t>Recibir la Actuación a notificar</w:t>
            </w:r>
          </w:p>
          <w:p w:rsidR="006F28B7" w:rsidRDefault="006F28B7" w:rsidP="007D03F6">
            <w:pPr>
              <w:pStyle w:val="Prrafodelista"/>
              <w:numPr>
                <w:ilvl w:val="0"/>
                <w:numId w:val="42"/>
              </w:numPr>
              <w:spacing w:after="0" w:line="240" w:lineRule="auto"/>
              <w:ind w:left="196" w:hanging="142"/>
              <w:rPr>
                <w:rFonts w:ascii="Tahoma" w:hAnsi="Tahoma" w:cs="Tahoma"/>
                <w:sz w:val="20"/>
                <w:szCs w:val="20"/>
              </w:rPr>
            </w:pPr>
            <w:r>
              <w:rPr>
                <w:rFonts w:ascii="Tahoma" w:hAnsi="Tahoma" w:cs="Tahoma"/>
                <w:sz w:val="20"/>
                <w:szCs w:val="20"/>
              </w:rPr>
              <w:t>Revocatoria Directa</w:t>
            </w:r>
          </w:p>
          <w:p w:rsidR="006F28B7" w:rsidRDefault="006F28B7" w:rsidP="007D03F6">
            <w:pPr>
              <w:pStyle w:val="Prrafodelista"/>
              <w:numPr>
                <w:ilvl w:val="0"/>
                <w:numId w:val="42"/>
              </w:numPr>
              <w:spacing w:after="0" w:line="240" w:lineRule="auto"/>
              <w:ind w:left="196" w:hanging="142"/>
              <w:rPr>
                <w:rFonts w:ascii="Tahoma" w:hAnsi="Tahoma" w:cs="Tahoma"/>
                <w:sz w:val="20"/>
                <w:szCs w:val="20"/>
              </w:rPr>
            </w:pPr>
            <w:r>
              <w:rPr>
                <w:rFonts w:ascii="Tahoma" w:hAnsi="Tahoma" w:cs="Tahoma"/>
                <w:sz w:val="20"/>
                <w:szCs w:val="20"/>
              </w:rPr>
              <w:t>Urgencias Manifiestas</w:t>
            </w:r>
          </w:p>
          <w:p w:rsidR="006F28B7" w:rsidRDefault="006F28B7" w:rsidP="007D03F6">
            <w:pPr>
              <w:pStyle w:val="Prrafodelista"/>
              <w:numPr>
                <w:ilvl w:val="0"/>
                <w:numId w:val="42"/>
              </w:numPr>
              <w:spacing w:after="0" w:line="240" w:lineRule="auto"/>
              <w:ind w:left="196" w:hanging="142"/>
              <w:rPr>
                <w:rFonts w:ascii="Tahoma" w:hAnsi="Tahoma" w:cs="Tahoma"/>
                <w:sz w:val="20"/>
                <w:szCs w:val="20"/>
              </w:rPr>
            </w:pPr>
            <w:r>
              <w:rPr>
                <w:rFonts w:ascii="Tahoma" w:hAnsi="Tahoma" w:cs="Tahoma"/>
                <w:sz w:val="20"/>
                <w:szCs w:val="20"/>
              </w:rPr>
              <w:t>Recursos de Apelación y Nulidades</w:t>
            </w:r>
          </w:p>
          <w:p w:rsidR="006F28B7" w:rsidRDefault="006F28B7" w:rsidP="007D03F6">
            <w:pPr>
              <w:pStyle w:val="Prrafodelista"/>
              <w:numPr>
                <w:ilvl w:val="0"/>
                <w:numId w:val="42"/>
              </w:numPr>
              <w:spacing w:after="0" w:line="240" w:lineRule="auto"/>
              <w:ind w:left="196" w:hanging="142"/>
              <w:rPr>
                <w:rFonts w:ascii="Tahoma" w:hAnsi="Tahoma" w:cs="Tahoma"/>
                <w:sz w:val="20"/>
                <w:szCs w:val="20"/>
              </w:rPr>
            </w:pPr>
            <w:r>
              <w:rPr>
                <w:rFonts w:ascii="Tahoma" w:hAnsi="Tahoma" w:cs="Tahoma"/>
                <w:sz w:val="20"/>
                <w:szCs w:val="20"/>
              </w:rPr>
              <w:t>Grados de Consulta</w:t>
            </w:r>
          </w:p>
          <w:p w:rsidR="006F28B7" w:rsidRPr="007D03F6" w:rsidRDefault="006F28B7" w:rsidP="007D03F6">
            <w:pPr>
              <w:spacing w:after="0" w:line="240" w:lineRule="auto"/>
              <w:ind w:left="54"/>
              <w:rPr>
                <w:rFonts w:ascii="Tahoma" w:hAnsi="Tahoma" w:cs="Tahoma"/>
                <w:sz w:val="20"/>
                <w:szCs w:val="20"/>
              </w:rPr>
            </w:pPr>
            <w:r>
              <w:rPr>
                <w:rFonts w:ascii="Tahoma" w:hAnsi="Tahoma" w:cs="Tahoma"/>
                <w:sz w:val="20"/>
                <w:szCs w:val="20"/>
              </w:rPr>
              <w:t>Y firmar de recibido</w:t>
            </w:r>
          </w:p>
        </w:tc>
        <w:tc>
          <w:tcPr>
            <w:tcW w:w="1558" w:type="dxa"/>
            <w:vMerge w:val="restart"/>
            <w:shd w:val="clear" w:color="auto" w:fill="auto"/>
            <w:vAlign w:val="center"/>
          </w:tcPr>
          <w:p w:rsidR="006F28B7" w:rsidRPr="00FF58EA" w:rsidRDefault="006F28B7" w:rsidP="007D03F6">
            <w:pPr>
              <w:spacing w:before="120"/>
              <w:jc w:val="center"/>
              <w:rPr>
                <w:rFonts w:ascii="Tahoma" w:hAnsi="Tahoma" w:cs="Tahoma"/>
                <w:sz w:val="20"/>
                <w:szCs w:val="20"/>
              </w:rPr>
            </w:pPr>
            <w:r w:rsidRPr="00FF58EA">
              <w:rPr>
                <w:rFonts w:ascii="Tahoma" w:hAnsi="Tahoma" w:cs="Tahoma"/>
                <w:sz w:val="20"/>
                <w:szCs w:val="20"/>
              </w:rPr>
              <w:t>Funcionario Asignado por el Líder del proceso de Gestión de Enlace</w:t>
            </w:r>
          </w:p>
        </w:tc>
        <w:tc>
          <w:tcPr>
            <w:tcW w:w="1820" w:type="dxa"/>
            <w:vMerge w:val="restart"/>
            <w:shd w:val="clear" w:color="auto" w:fill="auto"/>
            <w:vAlign w:val="center"/>
          </w:tcPr>
          <w:p w:rsidR="006F28B7" w:rsidRDefault="006F28B7" w:rsidP="007D03F6">
            <w:pPr>
              <w:jc w:val="center"/>
              <w:rPr>
                <w:rFonts w:ascii="Tahoma" w:hAnsi="Tahoma" w:cs="Tahoma"/>
                <w:sz w:val="20"/>
                <w:szCs w:val="20"/>
              </w:rPr>
            </w:pPr>
            <w:r>
              <w:rPr>
                <w:rFonts w:ascii="Tahoma" w:hAnsi="Tahoma" w:cs="Tahoma"/>
                <w:sz w:val="20"/>
                <w:szCs w:val="20"/>
              </w:rPr>
              <w:t>Carpeta del proceso</w:t>
            </w:r>
          </w:p>
          <w:p w:rsidR="006F28B7" w:rsidRDefault="006F28B7" w:rsidP="007D03F6">
            <w:pPr>
              <w:jc w:val="center"/>
              <w:rPr>
                <w:rFonts w:ascii="Tahoma" w:hAnsi="Tahoma" w:cs="Tahoma"/>
                <w:sz w:val="20"/>
                <w:szCs w:val="20"/>
              </w:rPr>
            </w:pPr>
            <w:r>
              <w:rPr>
                <w:rFonts w:ascii="Tahoma" w:hAnsi="Tahoma" w:cs="Tahoma"/>
                <w:sz w:val="20"/>
                <w:szCs w:val="20"/>
              </w:rPr>
              <w:t>Memorando de remisión del proceso GJ</w:t>
            </w:r>
          </w:p>
          <w:p w:rsidR="006F28B7" w:rsidRPr="00FF58EA" w:rsidRDefault="006F28B7" w:rsidP="007D03F6">
            <w:pPr>
              <w:jc w:val="center"/>
              <w:rPr>
                <w:rFonts w:ascii="Tahoma" w:hAnsi="Tahoma" w:cs="Tahoma"/>
                <w:sz w:val="20"/>
                <w:szCs w:val="20"/>
              </w:rPr>
            </w:pPr>
            <w:r>
              <w:rPr>
                <w:rFonts w:ascii="Tahoma" w:hAnsi="Tahoma" w:cs="Tahoma"/>
                <w:sz w:val="20"/>
                <w:szCs w:val="20"/>
              </w:rPr>
              <w:t>Libros radicador y de control de GJ</w:t>
            </w:r>
          </w:p>
        </w:tc>
      </w:tr>
      <w:tr w:rsidR="006F28B7" w:rsidRPr="00FF58EA" w:rsidTr="007D03F6">
        <w:trPr>
          <w:trHeight w:val="270"/>
        </w:trPr>
        <w:tc>
          <w:tcPr>
            <w:tcW w:w="443" w:type="dxa"/>
            <w:shd w:val="clear" w:color="auto" w:fill="auto"/>
            <w:vAlign w:val="center"/>
          </w:tcPr>
          <w:p w:rsidR="006F28B7" w:rsidRPr="00FF58EA" w:rsidRDefault="006F28B7" w:rsidP="000A1D40">
            <w:pPr>
              <w:numPr>
                <w:ilvl w:val="0"/>
                <w:numId w:val="44"/>
              </w:numPr>
              <w:spacing w:after="0" w:line="240" w:lineRule="auto"/>
              <w:ind w:left="214" w:hanging="142"/>
              <w:jc w:val="center"/>
              <w:rPr>
                <w:rFonts w:ascii="Tahoma" w:hAnsi="Tahoma" w:cs="Tahoma"/>
                <w:sz w:val="20"/>
                <w:szCs w:val="20"/>
              </w:rPr>
            </w:pPr>
          </w:p>
        </w:tc>
        <w:tc>
          <w:tcPr>
            <w:tcW w:w="5087" w:type="dxa"/>
            <w:tcBorders>
              <w:bottom w:val="single" w:sz="4" w:space="0" w:color="auto"/>
            </w:tcBorders>
            <w:shd w:val="clear" w:color="auto" w:fill="auto"/>
            <w:vAlign w:val="center"/>
          </w:tcPr>
          <w:p w:rsidR="006F28B7" w:rsidRPr="00FF58EA" w:rsidRDefault="006F28B7" w:rsidP="007D03F6">
            <w:pPr>
              <w:pStyle w:val="Prrafodelista"/>
              <w:spacing w:after="0" w:line="240" w:lineRule="auto"/>
              <w:ind w:left="54"/>
              <w:rPr>
                <w:rFonts w:ascii="Tahoma" w:hAnsi="Tahoma" w:cs="Tahoma"/>
                <w:sz w:val="20"/>
                <w:szCs w:val="20"/>
              </w:rPr>
            </w:pPr>
            <w:r>
              <w:rPr>
                <w:rFonts w:ascii="Tahoma" w:hAnsi="Tahoma" w:cs="Tahoma"/>
                <w:sz w:val="20"/>
                <w:szCs w:val="20"/>
              </w:rPr>
              <w:t>Verificar la clase de notificación ordenada</w:t>
            </w:r>
          </w:p>
        </w:tc>
        <w:tc>
          <w:tcPr>
            <w:tcW w:w="1558" w:type="dxa"/>
            <w:vMerge/>
            <w:shd w:val="clear" w:color="auto" w:fill="auto"/>
            <w:vAlign w:val="center"/>
          </w:tcPr>
          <w:p w:rsidR="006F28B7" w:rsidRPr="00FF58EA" w:rsidRDefault="006F28B7" w:rsidP="007D03F6">
            <w:pPr>
              <w:jc w:val="center"/>
              <w:rPr>
                <w:rFonts w:ascii="Tahoma" w:hAnsi="Tahoma" w:cs="Tahoma"/>
                <w:sz w:val="20"/>
                <w:szCs w:val="20"/>
              </w:rPr>
            </w:pPr>
          </w:p>
        </w:tc>
        <w:tc>
          <w:tcPr>
            <w:tcW w:w="1820" w:type="dxa"/>
            <w:vMerge/>
            <w:shd w:val="clear" w:color="auto" w:fill="auto"/>
            <w:vAlign w:val="center"/>
          </w:tcPr>
          <w:p w:rsidR="006F28B7" w:rsidRPr="00FF58EA" w:rsidRDefault="006F28B7" w:rsidP="000A1D40">
            <w:pPr>
              <w:rPr>
                <w:rFonts w:ascii="Tahoma" w:hAnsi="Tahoma" w:cs="Tahoma"/>
                <w:sz w:val="20"/>
                <w:szCs w:val="20"/>
              </w:rPr>
            </w:pPr>
          </w:p>
        </w:tc>
      </w:tr>
      <w:tr w:rsidR="006F28B7" w:rsidRPr="00FF58EA" w:rsidTr="000A1D40">
        <w:trPr>
          <w:trHeight w:val="372"/>
        </w:trPr>
        <w:tc>
          <w:tcPr>
            <w:tcW w:w="443" w:type="dxa"/>
            <w:shd w:val="clear" w:color="auto" w:fill="auto"/>
            <w:vAlign w:val="center"/>
          </w:tcPr>
          <w:p w:rsidR="006F28B7" w:rsidRPr="00FF58EA" w:rsidRDefault="006F28B7" w:rsidP="000A1D40">
            <w:pPr>
              <w:numPr>
                <w:ilvl w:val="0"/>
                <w:numId w:val="44"/>
              </w:numPr>
              <w:spacing w:after="0" w:line="240" w:lineRule="auto"/>
              <w:ind w:left="214" w:hanging="142"/>
              <w:jc w:val="center"/>
              <w:rPr>
                <w:rFonts w:ascii="Tahoma" w:hAnsi="Tahoma" w:cs="Tahoma"/>
                <w:sz w:val="20"/>
                <w:szCs w:val="20"/>
              </w:rPr>
            </w:pPr>
          </w:p>
        </w:tc>
        <w:tc>
          <w:tcPr>
            <w:tcW w:w="5087" w:type="dxa"/>
            <w:tcBorders>
              <w:top w:val="single" w:sz="4" w:space="0" w:color="auto"/>
            </w:tcBorders>
            <w:shd w:val="clear" w:color="auto" w:fill="auto"/>
            <w:vAlign w:val="center"/>
          </w:tcPr>
          <w:p w:rsidR="006F28B7" w:rsidRPr="00FF58EA" w:rsidRDefault="006F28B7" w:rsidP="000A1D40">
            <w:pPr>
              <w:rPr>
                <w:rFonts w:ascii="Tahoma" w:hAnsi="Tahoma" w:cs="Tahoma"/>
                <w:sz w:val="20"/>
                <w:szCs w:val="20"/>
              </w:rPr>
            </w:pPr>
            <w:r>
              <w:rPr>
                <w:rFonts w:ascii="Tahoma" w:hAnsi="Tahoma" w:cs="Tahoma"/>
                <w:sz w:val="20"/>
                <w:szCs w:val="20"/>
              </w:rPr>
              <w:t>Identificar el formato de notificación a aplicar con base en el acto administrativo y el Auto, de la actuación jurídica trasladada</w:t>
            </w:r>
          </w:p>
        </w:tc>
        <w:tc>
          <w:tcPr>
            <w:tcW w:w="1558" w:type="dxa"/>
            <w:vMerge/>
            <w:shd w:val="clear" w:color="auto" w:fill="auto"/>
            <w:vAlign w:val="center"/>
          </w:tcPr>
          <w:p w:rsidR="006F28B7" w:rsidRPr="00FF58EA" w:rsidRDefault="006F28B7" w:rsidP="000A1D40">
            <w:pPr>
              <w:rPr>
                <w:rFonts w:ascii="Tahoma" w:hAnsi="Tahoma" w:cs="Tahoma"/>
                <w:sz w:val="20"/>
                <w:szCs w:val="20"/>
              </w:rPr>
            </w:pPr>
          </w:p>
        </w:tc>
        <w:tc>
          <w:tcPr>
            <w:tcW w:w="1820" w:type="dxa"/>
            <w:vMerge w:val="restart"/>
            <w:shd w:val="clear" w:color="auto" w:fill="auto"/>
            <w:vAlign w:val="center"/>
          </w:tcPr>
          <w:p w:rsidR="006F28B7" w:rsidRDefault="006F28B7" w:rsidP="007D03F6">
            <w:pPr>
              <w:jc w:val="center"/>
              <w:rPr>
                <w:rFonts w:ascii="Tahoma" w:hAnsi="Tahoma" w:cs="Tahoma"/>
                <w:sz w:val="20"/>
                <w:szCs w:val="20"/>
              </w:rPr>
            </w:pPr>
            <w:r>
              <w:rPr>
                <w:rFonts w:ascii="Tahoma" w:hAnsi="Tahoma" w:cs="Tahoma"/>
                <w:sz w:val="20"/>
                <w:szCs w:val="20"/>
              </w:rPr>
              <w:t>Carpeta del proceso</w:t>
            </w:r>
          </w:p>
          <w:p w:rsidR="006F28B7" w:rsidRPr="00FF58EA" w:rsidRDefault="006F28B7" w:rsidP="007D03F6">
            <w:pPr>
              <w:jc w:val="center"/>
              <w:rPr>
                <w:rFonts w:ascii="Tahoma" w:hAnsi="Tahoma" w:cs="Tahoma"/>
                <w:sz w:val="20"/>
                <w:szCs w:val="20"/>
              </w:rPr>
            </w:pPr>
            <w:r>
              <w:rPr>
                <w:rFonts w:ascii="Tahoma" w:hAnsi="Tahoma" w:cs="Tahoma"/>
                <w:sz w:val="20"/>
                <w:szCs w:val="20"/>
              </w:rPr>
              <w:t>Formatos de Notificación y citación de Secretaría Común para Actuaciones Jurídicas</w:t>
            </w:r>
          </w:p>
        </w:tc>
      </w:tr>
      <w:tr w:rsidR="006F28B7" w:rsidRPr="00FF58EA" w:rsidTr="000A1D40">
        <w:trPr>
          <w:trHeight w:val="316"/>
        </w:trPr>
        <w:tc>
          <w:tcPr>
            <w:tcW w:w="443" w:type="dxa"/>
            <w:shd w:val="clear" w:color="auto" w:fill="auto"/>
            <w:vAlign w:val="center"/>
          </w:tcPr>
          <w:p w:rsidR="006F28B7" w:rsidRPr="00FF58EA" w:rsidRDefault="006F28B7" w:rsidP="000A1D40">
            <w:pPr>
              <w:numPr>
                <w:ilvl w:val="0"/>
                <w:numId w:val="44"/>
              </w:numPr>
              <w:spacing w:after="0" w:line="240" w:lineRule="auto"/>
              <w:ind w:left="214" w:hanging="142"/>
              <w:jc w:val="center"/>
              <w:rPr>
                <w:rFonts w:ascii="Tahoma" w:hAnsi="Tahoma" w:cs="Tahoma"/>
                <w:sz w:val="20"/>
                <w:szCs w:val="20"/>
              </w:rPr>
            </w:pPr>
          </w:p>
        </w:tc>
        <w:tc>
          <w:tcPr>
            <w:tcW w:w="5087" w:type="dxa"/>
            <w:shd w:val="clear" w:color="auto" w:fill="auto"/>
            <w:vAlign w:val="center"/>
          </w:tcPr>
          <w:p w:rsidR="006F28B7" w:rsidRDefault="006F28B7" w:rsidP="007D03F6">
            <w:pPr>
              <w:rPr>
                <w:rFonts w:ascii="Tahoma" w:hAnsi="Tahoma" w:cs="Tahoma"/>
                <w:sz w:val="20"/>
                <w:szCs w:val="20"/>
              </w:rPr>
            </w:pPr>
            <w:r>
              <w:rPr>
                <w:rFonts w:ascii="Tahoma" w:hAnsi="Tahoma" w:cs="Tahoma"/>
                <w:sz w:val="20"/>
                <w:szCs w:val="20"/>
              </w:rPr>
              <w:t>Elaborar la citación y notificación, de acuerdo al auto o al acto administrativo</w:t>
            </w:r>
          </w:p>
          <w:p w:rsidR="006F28B7" w:rsidRDefault="006F28B7" w:rsidP="007D03F6">
            <w:pPr>
              <w:pStyle w:val="Prrafodelista"/>
              <w:numPr>
                <w:ilvl w:val="0"/>
                <w:numId w:val="42"/>
              </w:numPr>
              <w:rPr>
                <w:rFonts w:ascii="Tahoma" w:hAnsi="Tahoma" w:cs="Tahoma"/>
                <w:sz w:val="20"/>
                <w:szCs w:val="20"/>
              </w:rPr>
            </w:pPr>
            <w:r>
              <w:rPr>
                <w:rFonts w:ascii="Tahoma" w:hAnsi="Tahoma" w:cs="Tahoma"/>
                <w:sz w:val="20"/>
                <w:szCs w:val="20"/>
              </w:rPr>
              <w:t>Por estado</w:t>
            </w:r>
          </w:p>
          <w:p w:rsidR="006F28B7" w:rsidRPr="007D03F6" w:rsidRDefault="006F28B7" w:rsidP="007D03F6">
            <w:pPr>
              <w:pStyle w:val="Prrafodelista"/>
              <w:numPr>
                <w:ilvl w:val="0"/>
                <w:numId w:val="42"/>
              </w:numPr>
              <w:rPr>
                <w:rFonts w:ascii="Tahoma" w:hAnsi="Tahoma" w:cs="Tahoma"/>
                <w:sz w:val="20"/>
                <w:szCs w:val="20"/>
              </w:rPr>
            </w:pPr>
            <w:r>
              <w:rPr>
                <w:rFonts w:ascii="Tahoma" w:hAnsi="Tahoma" w:cs="Tahoma"/>
                <w:sz w:val="20"/>
                <w:szCs w:val="20"/>
              </w:rPr>
              <w:t>Citación personal</w:t>
            </w:r>
          </w:p>
        </w:tc>
        <w:tc>
          <w:tcPr>
            <w:tcW w:w="1558" w:type="dxa"/>
            <w:vMerge/>
            <w:shd w:val="clear" w:color="auto" w:fill="auto"/>
            <w:vAlign w:val="center"/>
          </w:tcPr>
          <w:p w:rsidR="006F28B7" w:rsidRPr="00FF58EA" w:rsidRDefault="006F28B7" w:rsidP="000A1D40">
            <w:pPr>
              <w:jc w:val="center"/>
              <w:rPr>
                <w:rFonts w:ascii="Tahoma" w:hAnsi="Tahoma" w:cs="Tahoma"/>
                <w:sz w:val="20"/>
                <w:szCs w:val="20"/>
              </w:rPr>
            </w:pPr>
          </w:p>
        </w:tc>
        <w:tc>
          <w:tcPr>
            <w:tcW w:w="1820" w:type="dxa"/>
            <w:vMerge/>
            <w:shd w:val="clear" w:color="auto" w:fill="auto"/>
            <w:vAlign w:val="center"/>
          </w:tcPr>
          <w:p w:rsidR="006F28B7" w:rsidRPr="00FF58EA" w:rsidRDefault="006F28B7" w:rsidP="000A1D40">
            <w:pPr>
              <w:spacing w:before="60" w:after="80"/>
              <w:jc w:val="center"/>
              <w:rPr>
                <w:rFonts w:ascii="Tahoma" w:hAnsi="Tahoma" w:cs="Tahoma"/>
                <w:sz w:val="20"/>
                <w:szCs w:val="20"/>
              </w:rPr>
            </w:pPr>
          </w:p>
        </w:tc>
      </w:tr>
      <w:tr w:rsidR="006F28B7" w:rsidRPr="00FF58EA" w:rsidTr="006F28B7">
        <w:trPr>
          <w:trHeight w:val="904"/>
        </w:trPr>
        <w:tc>
          <w:tcPr>
            <w:tcW w:w="443" w:type="dxa"/>
            <w:shd w:val="clear" w:color="auto" w:fill="auto"/>
            <w:vAlign w:val="center"/>
          </w:tcPr>
          <w:p w:rsidR="006F28B7" w:rsidRPr="00FF58EA" w:rsidRDefault="006F28B7" w:rsidP="000A1D40">
            <w:pPr>
              <w:numPr>
                <w:ilvl w:val="0"/>
                <w:numId w:val="44"/>
              </w:numPr>
              <w:spacing w:after="0" w:line="240" w:lineRule="auto"/>
              <w:ind w:left="214" w:hanging="142"/>
              <w:jc w:val="center"/>
              <w:rPr>
                <w:rFonts w:ascii="Tahoma" w:hAnsi="Tahoma" w:cs="Tahoma"/>
                <w:sz w:val="20"/>
                <w:szCs w:val="20"/>
              </w:rPr>
            </w:pPr>
          </w:p>
        </w:tc>
        <w:tc>
          <w:tcPr>
            <w:tcW w:w="5087" w:type="dxa"/>
            <w:shd w:val="clear" w:color="auto" w:fill="auto"/>
            <w:vAlign w:val="center"/>
          </w:tcPr>
          <w:p w:rsidR="006F28B7" w:rsidRPr="00FF58EA" w:rsidRDefault="006F28B7" w:rsidP="000A1D40">
            <w:pPr>
              <w:rPr>
                <w:rFonts w:ascii="Tahoma" w:hAnsi="Tahoma" w:cs="Tahoma"/>
                <w:sz w:val="20"/>
                <w:szCs w:val="20"/>
              </w:rPr>
            </w:pPr>
            <w:r>
              <w:rPr>
                <w:rFonts w:ascii="Tahoma" w:hAnsi="Tahoma" w:cs="Tahoma"/>
                <w:sz w:val="20"/>
                <w:szCs w:val="20"/>
              </w:rPr>
              <w:t>Dejar constancia de la ejecutoria, una vez notificadas las actuaciones</w:t>
            </w:r>
          </w:p>
        </w:tc>
        <w:tc>
          <w:tcPr>
            <w:tcW w:w="1558" w:type="dxa"/>
            <w:vMerge/>
            <w:shd w:val="clear" w:color="auto" w:fill="auto"/>
            <w:vAlign w:val="center"/>
          </w:tcPr>
          <w:p w:rsidR="006F28B7" w:rsidRPr="00FF58EA" w:rsidRDefault="006F28B7" w:rsidP="000A1D40">
            <w:pPr>
              <w:jc w:val="center"/>
              <w:rPr>
                <w:rFonts w:ascii="Tahoma" w:hAnsi="Tahoma" w:cs="Tahoma"/>
                <w:sz w:val="20"/>
                <w:szCs w:val="20"/>
              </w:rPr>
            </w:pPr>
          </w:p>
        </w:tc>
        <w:tc>
          <w:tcPr>
            <w:tcW w:w="1820" w:type="dxa"/>
            <w:shd w:val="clear" w:color="auto" w:fill="auto"/>
            <w:vAlign w:val="center"/>
          </w:tcPr>
          <w:p w:rsidR="006F28B7" w:rsidRDefault="006F28B7" w:rsidP="006F28B7">
            <w:pPr>
              <w:jc w:val="center"/>
              <w:rPr>
                <w:rFonts w:ascii="Tahoma" w:hAnsi="Tahoma" w:cs="Tahoma"/>
                <w:sz w:val="20"/>
                <w:szCs w:val="20"/>
              </w:rPr>
            </w:pPr>
            <w:r>
              <w:rPr>
                <w:rFonts w:ascii="Tahoma" w:hAnsi="Tahoma" w:cs="Tahoma"/>
                <w:sz w:val="20"/>
                <w:szCs w:val="20"/>
              </w:rPr>
              <w:t>Sellos en el anverso</w:t>
            </w:r>
          </w:p>
          <w:p w:rsidR="006F28B7" w:rsidRPr="00FF58EA" w:rsidRDefault="006F28B7" w:rsidP="006F28B7">
            <w:pPr>
              <w:jc w:val="center"/>
              <w:rPr>
                <w:rFonts w:ascii="Tahoma" w:hAnsi="Tahoma" w:cs="Tahoma"/>
                <w:sz w:val="20"/>
                <w:szCs w:val="20"/>
              </w:rPr>
            </w:pPr>
            <w:r>
              <w:rPr>
                <w:rFonts w:ascii="Tahoma" w:hAnsi="Tahoma" w:cs="Tahoma"/>
                <w:sz w:val="20"/>
                <w:szCs w:val="20"/>
              </w:rPr>
              <w:t>Matriz de Excel</w:t>
            </w:r>
          </w:p>
        </w:tc>
      </w:tr>
      <w:tr w:rsidR="006F28B7" w:rsidRPr="00FF58EA" w:rsidTr="000A1D40">
        <w:trPr>
          <w:trHeight w:val="275"/>
        </w:trPr>
        <w:tc>
          <w:tcPr>
            <w:tcW w:w="443" w:type="dxa"/>
            <w:shd w:val="clear" w:color="auto" w:fill="auto"/>
            <w:vAlign w:val="center"/>
          </w:tcPr>
          <w:p w:rsidR="006F28B7" w:rsidRPr="00FF58EA" w:rsidRDefault="006F28B7" w:rsidP="000A1D40">
            <w:pPr>
              <w:numPr>
                <w:ilvl w:val="0"/>
                <w:numId w:val="44"/>
              </w:numPr>
              <w:spacing w:after="0" w:line="240" w:lineRule="auto"/>
              <w:ind w:left="214" w:hanging="142"/>
              <w:jc w:val="center"/>
              <w:rPr>
                <w:rFonts w:ascii="Tahoma" w:hAnsi="Tahoma" w:cs="Tahoma"/>
                <w:sz w:val="20"/>
                <w:szCs w:val="20"/>
              </w:rPr>
            </w:pPr>
          </w:p>
        </w:tc>
        <w:tc>
          <w:tcPr>
            <w:tcW w:w="5087" w:type="dxa"/>
            <w:shd w:val="clear" w:color="auto" w:fill="auto"/>
            <w:vAlign w:val="center"/>
          </w:tcPr>
          <w:p w:rsidR="006F28B7" w:rsidRPr="00FF58EA" w:rsidRDefault="006F28B7" w:rsidP="000A1D40">
            <w:pPr>
              <w:rPr>
                <w:rFonts w:ascii="Tahoma" w:hAnsi="Tahoma" w:cs="Tahoma"/>
                <w:sz w:val="20"/>
                <w:szCs w:val="20"/>
              </w:rPr>
            </w:pPr>
            <w:r>
              <w:rPr>
                <w:rFonts w:ascii="Tahoma" w:hAnsi="Tahoma" w:cs="Tahoma"/>
                <w:sz w:val="20"/>
                <w:szCs w:val="20"/>
              </w:rPr>
              <w:t>Comunicar a Autoridades relacionadas con el cumplimiento del Auto o del Acto Administrativo</w:t>
            </w:r>
          </w:p>
        </w:tc>
        <w:tc>
          <w:tcPr>
            <w:tcW w:w="1558" w:type="dxa"/>
            <w:vMerge/>
            <w:shd w:val="clear" w:color="auto" w:fill="auto"/>
            <w:vAlign w:val="center"/>
          </w:tcPr>
          <w:p w:rsidR="006F28B7" w:rsidRPr="00FF58EA" w:rsidRDefault="006F28B7" w:rsidP="000A1D40">
            <w:pPr>
              <w:jc w:val="center"/>
              <w:rPr>
                <w:rFonts w:ascii="Tahoma" w:hAnsi="Tahoma" w:cs="Tahoma"/>
                <w:sz w:val="20"/>
                <w:szCs w:val="20"/>
              </w:rPr>
            </w:pPr>
          </w:p>
        </w:tc>
        <w:tc>
          <w:tcPr>
            <w:tcW w:w="1820" w:type="dxa"/>
            <w:shd w:val="clear" w:color="auto" w:fill="auto"/>
            <w:vAlign w:val="center"/>
          </w:tcPr>
          <w:p w:rsidR="006F28B7" w:rsidRPr="00FF58EA" w:rsidRDefault="006F28B7" w:rsidP="000A1D40">
            <w:pPr>
              <w:rPr>
                <w:rFonts w:ascii="Tahoma" w:hAnsi="Tahoma" w:cs="Tahoma"/>
                <w:sz w:val="20"/>
                <w:szCs w:val="20"/>
              </w:rPr>
            </w:pPr>
            <w:r>
              <w:rPr>
                <w:rFonts w:ascii="Tahoma" w:hAnsi="Tahoma" w:cs="Tahoma"/>
                <w:sz w:val="20"/>
                <w:szCs w:val="20"/>
              </w:rPr>
              <w:t>Documentos Generales del proceso GE</w:t>
            </w:r>
          </w:p>
        </w:tc>
      </w:tr>
      <w:tr w:rsidR="001D7409" w:rsidRPr="00FF58EA" w:rsidTr="000A1D40">
        <w:trPr>
          <w:trHeight w:val="275"/>
        </w:trPr>
        <w:tc>
          <w:tcPr>
            <w:tcW w:w="443" w:type="dxa"/>
            <w:shd w:val="clear" w:color="auto" w:fill="auto"/>
            <w:vAlign w:val="center"/>
          </w:tcPr>
          <w:p w:rsidR="001D7409" w:rsidRPr="00FF58EA" w:rsidRDefault="001D7409" w:rsidP="000A1D40">
            <w:pPr>
              <w:numPr>
                <w:ilvl w:val="0"/>
                <w:numId w:val="44"/>
              </w:numPr>
              <w:spacing w:after="0" w:line="240" w:lineRule="auto"/>
              <w:ind w:left="214" w:hanging="142"/>
              <w:jc w:val="center"/>
              <w:rPr>
                <w:rFonts w:ascii="Tahoma" w:hAnsi="Tahoma" w:cs="Tahoma"/>
                <w:sz w:val="20"/>
                <w:szCs w:val="20"/>
              </w:rPr>
            </w:pPr>
          </w:p>
        </w:tc>
        <w:tc>
          <w:tcPr>
            <w:tcW w:w="5087" w:type="dxa"/>
            <w:shd w:val="clear" w:color="auto" w:fill="auto"/>
            <w:vAlign w:val="center"/>
          </w:tcPr>
          <w:p w:rsidR="001D7409" w:rsidRDefault="001D7409" w:rsidP="000A1D40">
            <w:pPr>
              <w:rPr>
                <w:rFonts w:ascii="Tahoma" w:hAnsi="Tahoma" w:cs="Tahoma"/>
                <w:sz w:val="20"/>
                <w:szCs w:val="20"/>
              </w:rPr>
            </w:pPr>
            <w:r>
              <w:rPr>
                <w:rFonts w:ascii="Tahoma" w:hAnsi="Tahoma" w:cs="Tahoma"/>
                <w:sz w:val="20"/>
                <w:szCs w:val="20"/>
              </w:rPr>
              <w:t>Anexar en la carpeta del proceso las evidencias o soportes de las citaciones y notificaciones</w:t>
            </w:r>
          </w:p>
        </w:tc>
        <w:tc>
          <w:tcPr>
            <w:tcW w:w="1558" w:type="dxa"/>
            <w:vMerge/>
            <w:shd w:val="clear" w:color="auto" w:fill="auto"/>
            <w:vAlign w:val="center"/>
          </w:tcPr>
          <w:p w:rsidR="001D7409" w:rsidRPr="00FF58EA" w:rsidRDefault="001D7409" w:rsidP="000A1D40">
            <w:pPr>
              <w:jc w:val="center"/>
              <w:rPr>
                <w:rFonts w:ascii="Tahoma" w:hAnsi="Tahoma" w:cs="Tahoma"/>
                <w:sz w:val="20"/>
                <w:szCs w:val="20"/>
              </w:rPr>
            </w:pPr>
          </w:p>
        </w:tc>
        <w:tc>
          <w:tcPr>
            <w:tcW w:w="1820" w:type="dxa"/>
            <w:shd w:val="clear" w:color="auto" w:fill="auto"/>
            <w:vAlign w:val="center"/>
          </w:tcPr>
          <w:p w:rsidR="001D7409" w:rsidRDefault="001D7409" w:rsidP="001D7409">
            <w:pPr>
              <w:jc w:val="center"/>
              <w:rPr>
                <w:rFonts w:ascii="Tahoma" w:hAnsi="Tahoma" w:cs="Tahoma"/>
                <w:sz w:val="20"/>
                <w:szCs w:val="20"/>
              </w:rPr>
            </w:pPr>
            <w:r>
              <w:rPr>
                <w:rFonts w:ascii="Tahoma" w:hAnsi="Tahoma" w:cs="Tahoma"/>
                <w:sz w:val="20"/>
                <w:szCs w:val="20"/>
              </w:rPr>
              <w:t>Carpeta del proceso</w:t>
            </w:r>
          </w:p>
          <w:p w:rsidR="001D7409" w:rsidRDefault="001D7409" w:rsidP="001D7409">
            <w:pPr>
              <w:jc w:val="center"/>
              <w:rPr>
                <w:rFonts w:ascii="Tahoma" w:hAnsi="Tahoma" w:cs="Tahoma"/>
                <w:sz w:val="20"/>
                <w:szCs w:val="20"/>
              </w:rPr>
            </w:pPr>
            <w:r>
              <w:rPr>
                <w:rFonts w:ascii="Tahoma" w:hAnsi="Tahoma" w:cs="Tahoma"/>
                <w:sz w:val="20"/>
                <w:szCs w:val="20"/>
              </w:rPr>
              <w:t>Formatos de Notificación y citación de Secretaría Común para Actuaciones Jurídicas</w:t>
            </w:r>
          </w:p>
        </w:tc>
      </w:tr>
      <w:tr w:rsidR="001D7409" w:rsidRPr="00FF58EA" w:rsidTr="000A1D40">
        <w:trPr>
          <w:trHeight w:val="275"/>
        </w:trPr>
        <w:tc>
          <w:tcPr>
            <w:tcW w:w="443" w:type="dxa"/>
            <w:shd w:val="clear" w:color="auto" w:fill="auto"/>
            <w:vAlign w:val="center"/>
          </w:tcPr>
          <w:p w:rsidR="001D7409" w:rsidRPr="00FF58EA" w:rsidRDefault="001D7409" w:rsidP="000A1D40">
            <w:pPr>
              <w:numPr>
                <w:ilvl w:val="0"/>
                <w:numId w:val="44"/>
              </w:numPr>
              <w:spacing w:after="0" w:line="240" w:lineRule="auto"/>
              <w:ind w:left="214" w:hanging="142"/>
              <w:jc w:val="center"/>
              <w:rPr>
                <w:rFonts w:ascii="Tahoma" w:hAnsi="Tahoma" w:cs="Tahoma"/>
                <w:sz w:val="20"/>
                <w:szCs w:val="20"/>
              </w:rPr>
            </w:pPr>
          </w:p>
        </w:tc>
        <w:tc>
          <w:tcPr>
            <w:tcW w:w="5087" w:type="dxa"/>
            <w:shd w:val="clear" w:color="auto" w:fill="auto"/>
            <w:vAlign w:val="center"/>
          </w:tcPr>
          <w:p w:rsidR="001D7409" w:rsidRDefault="001D7409" w:rsidP="000A1D40">
            <w:pPr>
              <w:rPr>
                <w:rFonts w:ascii="Tahoma" w:hAnsi="Tahoma" w:cs="Tahoma"/>
                <w:sz w:val="20"/>
                <w:szCs w:val="20"/>
              </w:rPr>
            </w:pPr>
            <w:r w:rsidRPr="00FF58EA">
              <w:rPr>
                <w:rFonts w:ascii="Tahoma" w:hAnsi="Tahoma" w:cs="Tahoma"/>
                <w:sz w:val="20"/>
                <w:szCs w:val="20"/>
              </w:rPr>
              <w:t>Archivar en Secretaria Común los documentos soporte de la notificación realizada</w:t>
            </w:r>
          </w:p>
        </w:tc>
        <w:tc>
          <w:tcPr>
            <w:tcW w:w="1558" w:type="dxa"/>
            <w:vMerge/>
            <w:shd w:val="clear" w:color="auto" w:fill="auto"/>
            <w:vAlign w:val="center"/>
          </w:tcPr>
          <w:p w:rsidR="001D7409" w:rsidRPr="00FF58EA" w:rsidRDefault="001D7409" w:rsidP="000A1D40">
            <w:pPr>
              <w:jc w:val="center"/>
              <w:rPr>
                <w:rFonts w:ascii="Tahoma" w:hAnsi="Tahoma" w:cs="Tahoma"/>
                <w:sz w:val="20"/>
                <w:szCs w:val="20"/>
              </w:rPr>
            </w:pPr>
          </w:p>
        </w:tc>
        <w:tc>
          <w:tcPr>
            <w:tcW w:w="1820" w:type="dxa"/>
            <w:shd w:val="clear" w:color="auto" w:fill="auto"/>
            <w:vAlign w:val="center"/>
          </w:tcPr>
          <w:p w:rsidR="001D7409" w:rsidRDefault="001D7409" w:rsidP="001D7409">
            <w:pPr>
              <w:jc w:val="center"/>
              <w:rPr>
                <w:rFonts w:ascii="Tahoma" w:hAnsi="Tahoma" w:cs="Tahoma"/>
                <w:sz w:val="20"/>
                <w:szCs w:val="20"/>
              </w:rPr>
            </w:pPr>
            <w:r>
              <w:rPr>
                <w:rFonts w:ascii="Tahoma" w:hAnsi="Tahoma" w:cs="Tahoma"/>
                <w:sz w:val="20"/>
                <w:szCs w:val="20"/>
              </w:rPr>
              <w:t>Formatos de Notificación y citación de Secretaría Común para Actuaciones Jurídicas</w:t>
            </w:r>
          </w:p>
        </w:tc>
      </w:tr>
      <w:tr w:rsidR="006F28B7" w:rsidRPr="00FF58EA" w:rsidTr="000A1D40">
        <w:trPr>
          <w:trHeight w:val="569"/>
        </w:trPr>
        <w:tc>
          <w:tcPr>
            <w:tcW w:w="443" w:type="dxa"/>
            <w:shd w:val="clear" w:color="auto" w:fill="auto"/>
            <w:vAlign w:val="center"/>
          </w:tcPr>
          <w:p w:rsidR="006F28B7" w:rsidRPr="00FF58EA" w:rsidRDefault="006F28B7" w:rsidP="000A1D40">
            <w:pPr>
              <w:numPr>
                <w:ilvl w:val="0"/>
                <w:numId w:val="44"/>
              </w:numPr>
              <w:spacing w:after="0" w:line="240" w:lineRule="auto"/>
              <w:ind w:left="214" w:hanging="142"/>
              <w:jc w:val="center"/>
              <w:rPr>
                <w:rFonts w:ascii="Tahoma" w:hAnsi="Tahoma" w:cs="Tahoma"/>
                <w:sz w:val="20"/>
                <w:szCs w:val="20"/>
              </w:rPr>
            </w:pPr>
          </w:p>
        </w:tc>
        <w:tc>
          <w:tcPr>
            <w:tcW w:w="5087" w:type="dxa"/>
            <w:shd w:val="clear" w:color="auto" w:fill="auto"/>
            <w:vAlign w:val="center"/>
          </w:tcPr>
          <w:p w:rsidR="006F28B7" w:rsidRPr="00FF58EA" w:rsidRDefault="006F28B7" w:rsidP="000A1D40">
            <w:pPr>
              <w:rPr>
                <w:rFonts w:ascii="Tahoma" w:hAnsi="Tahoma" w:cs="Tahoma"/>
                <w:sz w:val="20"/>
                <w:szCs w:val="20"/>
              </w:rPr>
            </w:pPr>
            <w:r>
              <w:rPr>
                <w:rFonts w:ascii="Tahoma" w:hAnsi="Tahoma" w:cs="Tahoma"/>
                <w:sz w:val="20"/>
                <w:szCs w:val="20"/>
              </w:rPr>
              <w:t>Trasladar a las Direcciones Técnicas de los Procesos (Responsabilidad Fiscal, Control Fiscal, Gestión Jurídica), según sea el caso.</w:t>
            </w:r>
          </w:p>
        </w:tc>
        <w:tc>
          <w:tcPr>
            <w:tcW w:w="1558" w:type="dxa"/>
            <w:vMerge/>
            <w:shd w:val="clear" w:color="auto" w:fill="auto"/>
            <w:vAlign w:val="center"/>
          </w:tcPr>
          <w:p w:rsidR="006F28B7" w:rsidRPr="00FF58EA" w:rsidRDefault="006F28B7" w:rsidP="000A1D40">
            <w:pPr>
              <w:jc w:val="center"/>
              <w:rPr>
                <w:rFonts w:ascii="Tahoma" w:hAnsi="Tahoma" w:cs="Tahoma"/>
                <w:sz w:val="20"/>
                <w:szCs w:val="20"/>
              </w:rPr>
            </w:pPr>
          </w:p>
        </w:tc>
        <w:tc>
          <w:tcPr>
            <w:tcW w:w="1820" w:type="dxa"/>
            <w:shd w:val="clear" w:color="auto" w:fill="auto"/>
            <w:vAlign w:val="center"/>
          </w:tcPr>
          <w:p w:rsidR="006F28B7" w:rsidRDefault="001D7409" w:rsidP="000A1D40">
            <w:pPr>
              <w:spacing w:before="60" w:after="80"/>
              <w:jc w:val="center"/>
              <w:rPr>
                <w:rFonts w:ascii="Tahoma" w:hAnsi="Tahoma" w:cs="Tahoma"/>
                <w:sz w:val="20"/>
                <w:szCs w:val="20"/>
              </w:rPr>
            </w:pPr>
            <w:r>
              <w:rPr>
                <w:rFonts w:ascii="Tahoma" w:hAnsi="Tahoma" w:cs="Tahoma"/>
                <w:sz w:val="20"/>
                <w:szCs w:val="20"/>
              </w:rPr>
              <w:t>Memorando de traslado</w:t>
            </w:r>
          </w:p>
          <w:p w:rsidR="001D7409" w:rsidRPr="00FF58EA" w:rsidRDefault="001D7409" w:rsidP="000A1D40">
            <w:pPr>
              <w:spacing w:before="60" w:after="80"/>
              <w:jc w:val="center"/>
              <w:rPr>
                <w:rFonts w:ascii="Tahoma" w:hAnsi="Tahoma" w:cs="Tahoma"/>
                <w:sz w:val="20"/>
                <w:szCs w:val="20"/>
              </w:rPr>
            </w:pPr>
            <w:r>
              <w:rPr>
                <w:rFonts w:ascii="Tahoma" w:hAnsi="Tahoma" w:cs="Tahoma"/>
                <w:sz w:val="20"/>
                <w:szCs w:val="20"/>
              </w:rPr>
              <w:t>Carpeta del proceso</w:t>
            </w:r>
          </w:p>
        </w:tc>
      </w:tr>
    </w:tbl>
    <w:p w:rsidR="00806689" w:rsidRDefault="00806689" w:rsidP="00806689">
      <w:pPr>
        <w:pStyle w:val="Prrafodelista"/>
        <w:spacing w:before="120" w:after="0" w:line="240" w:lineRule="auto"/>
        <w:contextualSpacing w:val="0"/>
        <w:rPr>
          <w:rFonts w:ascii="Tahoma" w:hAnsi="Tahoma" w:cs="Tahoma"/>
          <w:sz w:val="20"/>
          <w:szCs w:val="20"/>
        </w:rPr>
      </w:pPr>
    </w:p>
    <w:p w:rsidR="00806689" w:rsidRPr="00806689" w:rsidRDefault="00806689" w:rsidP="00806689">
      <w:pPr>
        <w:pStyle w:val="Prrafodelista"/>
        <w:numPr>
          <w:ilvl w:val="1"/>
          <w:numId w:val="23"/>
        </w:numPr>
        <w:spacing w:before="120" w:after="0" w:line="240" w:lineRule="auto"/>
        <w:contextualSpacing w:val="0"/>
        <w:rPr>
          <w:rFonts w:ascii="Tahoma" w:hAnsi="Tahoma" w:cs="Tahoma"/>
          <w:color w:val="FF0000"/>
          <w:sz w:val="20"/>
          <w:szCs w:val="20"/>
        </w:rPr>
      </w:pPr>
      <w:r w:rsidRPr="00806689">
        <w:rPr>
          <w:rFonts w:ascii="Tahoma" w:hAnsi="Tahoma" w:cs="Tahoma"/>
          <w:sz w:val="20"/>
          <w:szCs w:val="20"/>
        </w:rPr>
        <w:t xml:space="preserve">Actuaciones del proceso de Gestión </w:t>
      </w:r>
      <w:r>
        <w:rPr>
          <w:rFonts w:ascii="Tahoma" w:hAnsi="Tahoma" w:cs="Tahoma"/>
          <w:sz w:val="20"/>
          <w:szCs w:val="20"/>
        </w:rPr>
        <w:t>Humana</w:t>
      </w:r>
    </w:p>
    <w:tbl>
      <w:tblPr>
        <w:tblW w:w="890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3"/>
        <w:gridCol w:w="5087"/>
        <w:gridCol w:w="1558"/>
        <w:gridCol w:w="1820"/>
      </w:tblGrid>
      <w:tr w:rsidR="00806689" w:rsidRPr="00FF58EA" w:rsidTr="000A1D40">
        <w:trPr>
          <w:trHeight w:val="398"/>
          <w:tblHeader/>
        </w:trPr>
        <w:tc>
          <w:tcPr>
            <w:tcW w:w="443" w:type="dxa"/>
            <w:shd w:val="clear" w:color="auto" w:fill="auto"/>
            <w:noWrap/>
            <w:vAlign w:val="center"/>
          </w:tcPr>
          <w:p w:rsidR="00806689" w:rsidRPr="00FF58EA" w:rsidRDefault="00806689" w:rsidP="000A1D40">
            <w:pPr>
              <w:spacing w:before="120" w:after="120"/>
              <w:jc w:val="center"/>
              <w:rPr>
                <w:rFonts w:ascii="Tahoma" w:hAnsi="Tahoma" w:cs="Tahoma"/>
                <w:bCs/>
                <w:sz w:val="20"/>
                <w:szCs w:val="20"/>
              </w:rPr>
            </w:pPr>
            <w:r w:rsidRPr="00FF58EA">
              <w:rPr>
                <w:rFonts w:ascii="Tahoma" w:hAnsi="Tahoma" w:cs="Tahoma"/>
                <w:bCs/>
                <w:sz w:val="20"/>
                <w:szCs w:val="20"/>
              </w:rPr>
              <w:t>No.</w:t>
            </w:r>
          </w:p>
        </w:tc>
        <w:tc>
          <w:tcPr>
            <w:tcW w:w="5087" w:type="dxa"/>
            <w:shd w:val="clear" w:color="auto" w:fill="auto"/>
            <w:noWrap/>
            <w:vAlign w:val="center"/>
          </w:tcPr>
          <w:p w:rsidR="00806689" w:rsidRPr="00FF58EA" w:rsidRDefault="00806689" w:rsidP="000A1D40">
            <w:pPr>
              <w:spacing w:before="120" w:after="120"/>
              <w:jc w:val="center"/>
              <w:rPr>
                <w:rFonts w:ascii="Tahoma" w:hAnsi="Tahoma" w:cs="Tahoma"/>
                <w:bCs/>
                <w:sz w:val="20"/>
                <w:szCs w:val="20"/>
              </w:rPr>
            </w:pPr>
            <w:r w:rsidRPr="00FF58EA">
              <w:rPr>
                <w:rFonts w:ascii="Tahoma" w:hAnsi="Tahoma" w:cs="Tahoma"/>
                <w:bCs/>
                <w:sz w:val="20"/>
                <w:szCs w:val="20"/>
              </w:rPr>
              <w:t>ACTIVIDAD</w:t>
            </w:r>
          </w:p>
        </w:tc>
        <w:tc>
          <w:tcPr>
            <w:tcW w:w="1558" w:type="dxa"/>
            <w:shd w:val="clear" w:color="auto" w:fill="auto"/>
            <w:vAlign w:val="center"/>
          </w:tcPr>
          <w:p w:rsidR="00806689" w:rsidRPr="00FF58EA" w:rsidRDefault="00806689" w:rsidP="000A1D40">
            <w:pPr>
              <w:spacing w:before="120" w:after="120"/>
              <w:jc w:val="center"/>
              <w:rPr>
                <w:rFonts w:ascii="Tahoma" w:hAnsi="Tahoma" w:cs="Tahoma"/>
                <w:bCs/>
                <w:sz w:val="20"/>
                <w:szCs w:val="20"/>
              </w:rPr>
            </w:pPr>
            <w:r w:rsidRPr="00FF58EA">
              <w:rPr>
                <w:rFonts w:ascii="Tahoma" w:hAnsi="Tahoma" w:cs="Tahoma"/>
                <w:bCs/>
                <w:sz w:val="20"/>
                <w:szCs w:val="20"/>
              </w:rPr>
              <w:t>RESPONSABLE</w:t>
            </w:r>
          </w:p>
        </w:tc>
        <w:tc>
          <w:tcPr>
            <w:tcW w:w="1820" w:type="dxa"/>
            <w:shd w:val="clear" w:color="auto" w:fill="auto"/>
            <w:noWrap/>
            <w:vAlign w:val="center"/>
          </w:tcPr>
          <w:p w:rsidR="00806689" w:rsidRPr="00FF58EA" w:rsidRDefault="00806689" w:rsidP="000A1D40">
            <w:pPr>
              <w:spacing w:before="120" w:after="120"/>
              <w:jc w:val="center"/>
              <w:rPr>
                <w:rFonts w:ascii="Tahoma" w:hAnsi="Tahoma" w:cs="Tahoma"/>
                <w:bCs/>
                <w:sz w:val="20"/>
                <w:szCs w:val="20"/>
              </w:rPr>
            </w:pPr>
            <w:r w:rsidRPr="00FF58EA">
              <w:rPr>
                <w:rFonts w:ascii="Tahoma" w:hAnsi="Tahoma" w:cs="Tahoma"/>
                <w:bCs/>
                <w:sz w:val="20"/>
                <w:szCs w:val="20"/>
              </w:rPr>
              <w:t>DOCUMENTO DE REFERENCIA</w:t>
            </w:r>
          </w:p>
        </w:tc>
      </w:tr>
      <w:tr w:rsidR="00AF13BF" w:rsidRPr="00FF58EA" w:rsidTr="000A1D40">
        <w:trPr>
          <w:trHeight w:val="395"/>
        </w:trPr>
        <w:tc>
          <w:tcPr>
            <w:tcW w:w="443" w:type="dxa"/>
            <w:shd w:val="clear" w:color="auto" w:fill="auto"/>
            <w:vAlign w:val="center"/>
          </w:tcPr>
          <w:p w:rsidR="00AF13BF" w:rsidRPr="00FF58EA" w:rsidRDefault="00AF13BF" w:rsidP="000A1D40">
            <w:pPr>
              <w:numPr>
                <w:ilvl w:val="0"/>
                <w:numId w:val="45"/>
              </w:numPr>
              <w:spacing w:after="0" w:line="240" w:lineRule="auto"/>
              <w:ind w:left="214" w:hanging="142"/>
              <w:jc w:val="center"/>
              <w:rPr>
                <w:rFonts w:ascii="Tahoma" w:hAnsi="Tahoma" w:cs="Tahoma"/>
                <w:sz w:val="20"/>
                <w:szCs w:val="20"/>
              </w:rPr>
            </w:pPr>
          </w:p>
        </w:tc>
        <w:tc>
          <w:tcPr>
            <w:tcW w:w="5087" w:type="dxa"/>
            <w:tcBorders>
              <w:bottom w:val="single" w:sz="4" w:space="0" w:color="auto"/>
            </w:tcBorders>
            <w:shd w:val="clear" w:color="auto" w:fill="auto"/>
            <w:vAlign w:val="center"/>
          </w:tcPr>
          <w:p w:rsidR="00AF13BF" w:rsidRPr="00FF58EA" w:rsidRDefault="00AF13BF" w:rsidP="000A1D40">
            <w:pPr>
              <w:spacing w:after="0" w:line="240" w:lineRule="auto"/>
              <w:rPr>
                <w:rFonts w:ascii="Tahoma" w:hAnsi="Tahoma" w:cs="Tahoma"/>
                <w:sz w:val="20"/>
                <w:szCs w:val="20"/>
              </w:rPr>
            </w:pPr>
            <w:r>
              <w:rPr>
                <w:rFonts w:ascii="Tahoma" w:hAnsi="Tahoma" w:cs="Tahoma"/>
                <w:sz w:val="20"/>
                <w:szCs w:val="20"/>
              </w:rPr>
              <w:t>Recibir las resoluciones de los actos administrativos a notificar a los funcionarios, que pueden ser de manera colectiva o individual</w:t>
            </w:r>
          </w:p>
        </w:tc>
        <w:tc>
          <w:tcPr>
            <w:tcW w:w="1558" w:type="dxa"/>
            <w:vMerge w:val="restart"/>
            <w:shd w:val="clear" w:color="auto" w:fill="auto"/>
            <w:vAlign w:val="center"/>
          </w:tcPr>
          <w:p w:rsidR="00AF13BF" w:rsidRPr="00FF58EA" w:rsidRDefault="00AF13BF" w:rsidP="000A1D40">
            <w:pPr>
              <w:spacing w:before="120"/>
              <w:rPr>
                <w:rFonts w:ascii="Tahoma" w:hAnsi="Tahoma" w:cs="Tahoma"/>
                <w:sz w:val="20"/>
                <w:szCs w:val="20"/>
              </w:rPr>
            </w:pPr>
            <w:r w:rsidRPr="00FF58EA">
              <w:rPr>
                <w:rFonts w:ascii="Tahoma" w:hAnsi="Tahoma" w:cs="Tahoma"/>
                <w:sz w:val="20"/>
                <w:szCs w:val="20"/>
              </w:rPr>
              <w:t>Funcionario Asignado por el Líder del proceso de Gestión de Enlace</w:t>
            </w:r>
          </w:p>
        </w:tc>
        <w:tc>
          <w:tcPr>
            <w:tcW w:w="1820" w:type="dxa"/>
            <w:shd w:val="clear" w:color="auto" w:fill="auto"/>
            <w:vAlign w:val="center"/>
          </w:tcPr>
          <w:p w:rsidR="00AF13BF" w:rsidRPr="00FF58EA" w:rsidRDefault="00AF13BF" w:rsidP="009710F4">
            <w:pPr>
              <w:jc w:val="center"/>
              <w:rPr>
                <w:rFonts w:ascii="Tahoma" w:hAnsi="Tahoma" w:cs="Tahoma"/>
                <w:sz w:val="20"/>
                <w:szCs w:val="20"/>
              </w:rPr>
            </w:pPr>
            <w:r>
              <w:rPr>
                <w:rFonts w:ascii="Tahoma" w:hAnsi="Tahoma" w:cs="Tahoma"/>
                <w:sz w:val="20"/>
                <w:szCs w:val="20"/>
              </w:rPr>
              <w:t>Resolución relacionada con situaciones administrativas internas para funcionarios</w:t>
            </w:r>
          </w:p>
        </w:tc>
      </w:tr>
      <w:tr w:rsidR="00AF13BF" w:rsidRPr="00FF58EA" w:rsidTr="000A1D40">
        <w:trPr>
          <w:trHeight w:val="593"/>
        </w:trPr>
        <w:tc>
          <w:tcPr>
            <w:tcW w:w="443" w:type="dxa"/>
            <w:shd w:val="clear" w:color="auto" w:fill="auto"/>
            <w:vAlign w:val="center"/>
          </w:tcPr>
          <w:p w:rsidR="00AF13BF" w:rsidRPr="00FF58EA" w:rsidRDefault="00AF13BF" w:rsidP="000A1D40">
            <w:pPr>
              <w:numPr>
                <w:ilvl w:val="0"/>
                <w:numId w:val="45"/>
              </w:numPr>
              <w:spacing w:after="0" w:line="240" w:lineRule="auto"/>
              <w:ind w:left="214" w:hanging="142"/>
              <w:jc w:val="center"/>
              <w:rPr>
                <w:rFonts w:ascii="Tahoma" w:hAnsi="Tahoma" w:cs="Tahoma"/>
                <w:sz w:val="20"/>
                <w:szCs w:val="20"/>
              </w:rPr>
            </w:pPr>
          </w:p>
        </w:tc>
        <w:tc>
          <w:tcPr>
            <w:tcW w:w="5087" w:type="dxa"/>
            <w:tcBorders>
              <w:bottom w:val="single" w:sz="4" w:space="0" w:color="auto"/>
            </w:tcBorders>
            <w:shd w:val="clear" w:color="auto" w:fill="auto"/>
            <w:vAlign w:val="center"/>
          </w:tcPr>
          <w:p w:rsidR="00AF13BF" w:rsidRPr="009710F4" w:rsidRDefault="00AF13BF" w:rsidP="009710F4">
            <w:pPr>
              <w:spacing w:after="0" w:line="240" w:lineRule="auto"/>
              <w:rPr>
                <w:rFonts w:ascii="Tahoma" w:hAnsi="Tahoma" w:cs="Tahoma"/>
                <w:sz w:val="20"/>
                <w:szCs w:val="20"/>
              </w:rPr>
            </w:pPr>
            <w:r>
              <w:rPr>
                <w:rFonts w:ascii="Tahoma" w:hAnsi="Tahoma" w:cs="Tahoma"/>
                <w:sz w:val="20"/>
                <w:szCs w:val="20"/>
              </w:rPr>
              <w:t>Elaborar Acta de notificación personal para funcionarios</w:t>
            </w:r>
          </w:p>
        </w:tc>
        <w:tc>
          <w:tcPr>
            <w:tcW w:w="1558" w:type="dxa"/>
            <w:vMerge/>
            <w:shd w:val="clear" w:color="auto" w:fill="auto"/>
            <w:vAlign w:val="center"/>
          </w:tcPr>
          <w:p w:rsidR="00AF13BF" w:rsidRPr="00FF58EA" w:rsidRDefault="00AF13BF" w:rsidP="000A1D40">
            <w:pPr>
              <w:rPr>
                <w:rFonts w:ascii="Tahoma" w:hAnsi="Tahoma" w:cs="Tahoma"/>
                <w:sz w:val="20"/>
                <w:szCs w:val="20"/>
              </w:rPr>
            </w:pPr>
          </w:p>
        </w:tc>
        <w:tc>
          <w:tcPr>
            <w:tcW w:w="1820" w:type="dxa"/>
            <w:shd w:val="clear" w:color="auto" w:fill="auto"/>
            <w:vAlign w:val="center"/>
          </w:tcPr>
          <w:p w:rsidR="00AF13BF" w:rsidRPr="00FF58EA" w:rsidRDefault="00AF13BF" w:rsidP="009710F4">
            <w:pPr>
              <w:jc w:val="center"/>
              <w:rPr>
                <w:rFonts w:ascii="Tahoma" w:hAnsi="Tahoma" w:cs="Tahoma"/>
                <w:sz w:val="20"/>
                <w:szCs w:val="20"/>
              </w:rPr>
            </w:pPr>
            <w:r>
              <w:rPr>
                <w:rFonts w:ascii="Tahoma" w:hAnsi="Tahoma" w:cs="Tahoma"/>
                <w:sz w:val="20"/>
                <w:szCs w:val="20"/>
              </w:rPr>
              <w:t>Acta de notificación a funcionarios</w:t>
            </w:r>
          </w:p>
        </w:tc>
      </w:tr>
      <w:tr w:rsidR="00AF13BF" w:rsidRPr="00FF58EA" w:rsidTr="000A1D40">
        <w:trPr>
          <w:trHeight w:val="372"/>
        </w:trPr>
        <w:tc>
          <w:tcPr>
            <w:tcW w:w="443" w:type="dxa"/>
            <w:shd w:val="clear" w:color="auto" w:fill="auto"/>
            <w:vAlign w:val="center"/>
          </w:tcPr>
          <w:p w:rsidR="00AF13BF" w:rsidRPr="00FF58EA" w:rsidRDefault="00AF13BF" w:rsidP="000A1D40">
            <w:pPr>
              <w:numPr>
                <w:ilvl w:val="0"/>
                <w:numId w:val="45"/>
              </w:numPr>
              <w:spacing w:after="0" w:line="240" w:lineRule="auto"/>
              <w:ind w:left="214" w:hanging="142"/>
              <w:jc w:val="center"/>
              <w:rPr>
                <w:rFonts w:ascii="Tahoma" w:hAnsi="Tahoma" w:cs="Tahoma"/>
                <w:sz w:val="20"/>
                <w:szCs w:val="20"/>
              </w:rPr>
            </w:pPr>
          </w:p>
        </w:tc>
        <w:tc>
          <w:tcPr>
            <w:tcW w:w="5087" w:type="dxa"/>
            <w:tcBorders>
              <w:top w:val="single" w:sz="4" w:space="0" w:color="auto"/>
            </w:tcBorders>
            <w:shd w:val="clear" w:color="auto" w:fill="auto"/>
            <w:vAlign w:val="center"/>
          </w:tcPr>
          <w:p w:rsidR="00AF13BF" w:rsidRPr="00FF58EA" w:rsidRDefault="00AF13BF" w:rsidP="000A1D40">
            <w:pPr>
              <w:rPr>
                <w:rFonts w:ascii="Tahoma" w:hAnsi="Tahoma" w:cs="Tahoma"/>
                <w:sz w:val="20"/>
                <w:szCs w:val="20"/>
              </w:rPr>
            </w:pPr>
            <w:r>
              <w:rPr>
                <w:rFonts w:ascii="Tahoma" w:hAnsi="Tahoma" w:cs="Tahoma"/>
                <w:sz w:val="20"/>
                <w:szCs w:val="20"/>
              </w:rPr>
              <w:t>Protocolizar la original de la resolución, para ordenar la secuencia de resoluciones expedidas por el despacho para cada vigencia</w:t>
            </w:r>
          </w:p>
        </w:tc>
        <w:tc>
          <w:tcPr>
            <w:tcW w:w="1558" w:type="dxa"/>
            <w:vMerge/>
            <w:shd w:val="clear" w:color="auto" w:fill="auto"/>
            <w:vAlign w:val="center"/>
          </w:tcPr>
          <w:p w:rsidR="00AF13BF" w:rsidRPr="00FF58EA" w:rsidRDefault="00AF13BF" w:rsidP="000A1D40">
            <w:pPr>
              <w:rPr>
                <w:rFonts w:ascii="Tahoma" w:hAnsi="Tahoma" w:cs="Tahoma"/>
                <w:sz w:val="20"/>
                <w:szCs w:val="20"/>
              </w:rPr>
            </w:pPr>
          </w:p>
        </w:tc>
        <w:tc>
          <w:tcPr>
            <w:tcW w:w="1820" w:type="dxa"/>
            <w:shd w:val="clear" w:color="auto" w:fill="auto"/>
            <w:vAlign w:val="center"/>
          </w:tcPr>
          <w:p w:rsidR="00AF13BF" w:rsidRDefault="00AF13BF" w:rsidP="00AF13BF">
            <w:pPr>
              <w:jc w:val="center"/>
              <w:rPr>
                <w:rFonts w:ascii="Tahoma" w:hAnsi="Tahoma" w:cs="Tahoma"/>
                <w:sz w:val="20"/>
                <w:szCs w:val="20"/>
              </w:rPr>
            </w:pPr>
            <w:r>
              <w:rPr>
                <w:rFonts w:ascii="Tahoma" w:hAnsi="Tahoma" w:cs="Tahoma"/>
                <w:sz w:val="20"/>
                <w:szCs w:val="20"/>
              </w:rPr>
              <w:t>Resolución</w:t>
            </w:r>
          </w:p>
          <w:p w:rsidR="00AF13BF" w:rsidRDefault="00AF13BF" w:rsidP="00AF13BF">
            <w:pPr>
              <w:jc w:val="center"/>
              <w:rPr>
                <w:rFonts w:ascii="Tahoma" w:hAnsi="Tahoma" w:cs="Tahoma"/>
                <w:sz w:val="20"/>
                <w:szCs w:val="20"/>
              </w:rPr>
            </w:pPr>
            <w:r>
              <w:rPr>
                <w:rFonts w:ascii="Tahoma" w:hAnsi="Tahoma" w:cs="Tahoma"/>
                <w:sz w:val="20"/>
                <w:szCs w:val="20"/>
              </w:rPr>
              <w:t>Carpeta de Resoluciones</w:t>
            </w:r>
          </w:p>
          <w:p w:rsidR="00AF13BF" w:rsidRPr="00FF58EA" w:rsidRDefault="00AF13BF" w:rsidP="00AF13BF">
            <w:pPr>
              <w:jc w:val="center"/>
              <w:rPr>
                <w:rFonts w:ascii="Tahoma" w:hAnsi="Tahoma" w:cs="Tahoma"/>
                <w:sz w:val="20"/>
                <w:szCs w:val="20"/>
              </w:rPr>
            </w:pPr>
            <w:r>
              <w:rPr>
                <w:rFonts w:ascii="Tahoma" w:hAnsi="Tahoma" w:cs="Tahoma"/>
                <w:sz w:val="20"/>
                <w:szCs w:val="20"/>
              </w:rPr>
              <w:t>Inventario Documental</w:t>
            </w:r>
          </w:p>
        </w:tc>
      </w:tr>
      <w:tr w:rsidR="00AF13BF" w:rsidRPr="00FF58EA" w:rsidTr="000A1D40">
        <w:trPr>
          <w:trHeight w:val="316"/>
        </w:trPr>
        <w:tc>
          <w:tcPr>
            <w:tcW w:w="443" w:type="dxa"/>
            <w:shd w:val="clear" w:color="auto" w:fill="auto"/>
            <w:vAlign w:val="center"/>
          </w:tcPr>
          <w:p w:rsidR="00AF13BF" w:rsidRPr="00FF58EA" w:rsidRDefault="00AF13BF" w:rsidP="000A1D40">
            <w:pPr>
              <w:numPr>
                <w:ilvl w:val="0"/>
                <w:numId w:val="45"/>
              </w:numPr>
              <w:spacing w:after="0" w:line="240" w:lineRule="auto"/>
              <w:ind w:left="214" w:hanging="142"/>
              <w:jc w:val="center"/>
              <w:rPr>
                <w:rFonts w:ascii="Tahoma" w:hAnsi="Tahoma" w:cs="Tahoma"/>
                <w:sz w:val="20"/>
                <w:szCs w:val="20"/>
              </w:rPr>
            </w:pPr>
          </w:p>
        </w:tc>
        <w:tc>
          <w:tcPr>
            <w:tcW w:w="5087" w:type="dxa"/>
            <w:shd w:val="clear" w:color="auto" w:fill="auto"/>
            <w:vAlign w:val="center"/>
          </w:tcPr>
          <w:p w:rsidR="00AF13BF" w:rsidRPr="00FF58EA" w:rsidRDefault="00AF13BF" w:rsidP="000A1D40">
            <w:pPr>
              <w:rPr>
                <w:rFonts w:ascii="Tahoma" w:hAnsi="Tahoma" w:cs="Tahoma"/>
                <w:sz w:val="20"/>
                <w:szCs w:val="20"/>
              </w:rPr>
            </w:pPr>
            <w:r>
              <w:rPr>
                <w:rFonts w:ascii="Tahoma" w:hAnsi="Tahoma" w:cs="Tahoma"/>
                <w:sz w:val="20"/>
                <w:szCs w:val="20"/>
              </w:rPr>
              <w:t>Trasladar copia de la resolución, y del acta de notificación con su respectiva ejecutoria, al proceso de Gestión Humana</w:t>
            </w:r>
          </w:p>
        </w:tc>
        <w:tc>
          <w:tcPr>
            <w:tcW w:w="1558" w:type="dxa"/>
            <w:vMerge/>
            <w:shd w:val="clear" w:color="auto" w:fill="auto"/>
            <w:vAlign w:val="center"/>
          </w:tcPr>
          <w:p w:rsidR="00AF13BF" w:rsidRPr="00FF58EA" w:rsidRDefault="00AF13BF" w:rsidP="000A1D40">
            <w:pPr>
              <w:jc w:val="center"/>
              <w:rPr>
                <w:rFonts w:ascii="Tahoma" w:hAnsi="Tahoma" w:cs="Tahoma"/>
                <w:sz w:val="20"/>
                <w:szCs w:val="20"/>
              </w:rPr>
            </w:pPr>
          </w:p>
        </w:tc>
        <w:tc>
          <w:tcPr>
            <w:tcW w:w="1820" w:type="dxa"/>
            <w:shd w:val="clear" w:color="auto" w:fill="auto"/>
            <w:vAlign w:val="center"/>
          </w:tcPr>
          <w:p w:rsidR="00AF13BF" w:rsidRPr="00FF58EA" w:rsidRDefault="00AF13BF" w:rsidP="000A1D40">
            <w:pPr>
              <w:spacing w:before="60" w:after="80"/>
              <w:jc w:val="center"/>
              <w:rPr>
                <w:rFonts w:ascii="Tahoma" w:hAnsi="Tahoma" w:cs="Tahoma"/>
                <w:sz w:val="20"/>
                <w:szCs w:val="20"/>
              </w:rPr>
            </w:pPr>
            <w:r>
              <w:rPr>
                <w:rFonts w:ascii="Tahoma" w:hAnsi="Tahoma" w:cs="Tahoma"/>
                <w:sz w:val="20"/>
                <w:szCs w:val="20"/>
              </w:rPr>
              <w:t>Copia resolución y del acta y ejecutoria</w:t>
            </w:r>
          </w:p>
        </w:tc>
      </w:tr>
    </w:tbl>
    <w:p w:rsidR="00D86FB9" w:rsidRPr="00806689" w:rsidRDefault="00806689" w:rsidP="00806689">
      <w:pPr>
        <w:pStyle w:val="Prrafodelista"/>
        <w:numPr>
          <w:ilvl w:val="1"/>
          <w:numId w:val="23"/>
        </w:numPr>
        <w:spacing w:before="120" w:after="0" w:line="240" w:lineRule="auto"/>
        <w:contextualSpacing w:val="0"/>
        <w:rPr>
          <w:rFonts w:ascii="Tahoma" w:hAnsi="Tahoma" w:cs="Tahoma"/>
          <w:sz w:val="20"/>
          <w:szCs w:val="20"/>
        </w:rPr>
      </w:pPr>
      <w:r>
        <w:rPr>
          <w:rFonts w:ascii="Tahoma" w:hAnsi="Tahoma" w:cs="Tahoma"/>
          <w:sz w:val="20"/>
          <w:szCs w:val="20"/>
        </w:rPr>
        <w:lastRenderedPageBreak/>
        <w:t xml:space="preserve">Proceso </w:t>
      </w:r>
      <w:r w:rsidR="00D86FB9" w:rsidRPr="00806689">
        <w:rPr>
          <w:rFonts w:ascii="Tahoma" w:hAnsi="Tahoma" w:cs="Tahoma"/>
          <w:sz w:val="20"/>
          <w:szCs w:val="20"/>
        </w:rPr>
        <w:t>Disciplinario</w:t>
      </w:r>
    </w:p>
    <w:tbl>
      <w:tblPr>
        <w:tblW w:w="890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5086"/>
        <w:gridCol w:w="1559"/>
        <w:gridCol w:w="1820"/>
      </w:tblGrid>
      <w:tr w:rsidR="00D86FB9" w:rsidRPr="00FF58EA" w:rsidTr="00DA02A7">
        <w:trPr>
          <w:trHeight w:val="398"/>
          <w:tblHeader/>
        </w:trPr>
        <w:tc>
          <w:tcPr>
            <w:tcW w:w="443" w:type="dxa"/>
            <w:shd w:val="clear" w:color="auto" w:fill="auto"/>
            <w:noWrap/>
            <w:vAlign w:val="center"/>
          </w:tcPr>
          <w:p w:rsidR="00D86FB9" w:rsidRPr="00FF58EA" w:rsidRDefault="00D86FB9" w:rsidP="00DA02A7">
            <w:pPr>
              <w:spacing w:before="120" w:after="0" w:line="240" w:lineRule="auto"/>
              <w:jc w:val="center"/>
              <w:rPr>
                <w:rFonts w:ascii="Tahoma" w:hAnsi="Tahoma" w:cs="Tahoma"/>
                <w:bCs/>
                <w:sz w:val="20"/>
                <w:szCs w:val="20"/>
              </w:rPr>
            </w:pPr>
            <w:r w:rsidRPr="00FF58EA">
              <w:rPr>
                <w:rFonts w:ascii="Tahoma" w:hAnsi="Tahoma" w:cs="Tahoma"/>
                <w:bCs/>
                <w:sz w:val="20"/>
                <w:szCs w:val="20"/>
              </w:rPr>
              <w:t>No.</w:t>
            </w:r>
          </w:p>
        </w:tc>
        <w:tc>
          <w:tcPr>
            <w:tcW w:w="5086" w:type="dxa"/>
            <w:shd w:val="clear" w:color="auto" w:fill="auto"/>
            <w:noWrap/>
            <w:vAlign w:val="center"/>
          </w:tcPr>
          <w:p w:rsidR="00D86FB9" w:rsidRPr="00FF58EA" w:rsidRDefault="00D86FB9" w:rsidP="00DA02A7">
            <w:pPr>
              <w:spacing w:before="120" w:after="0" w:line="240" w:lineRule="auto"/>
              <w:jc w:val="center"/>
              <w:rPr>
                <w:rFonts w:ascii="Tahoma" w:hAnsi="Tahoma" w:cs="Tahoma"/>
                <w:bCs/>
                <w:sz w:val="20"/>
                <w:szCs w:val="20"/>
              </w:rPr>
            </w:pPr>
            <w:r w:rsidRPr="00FF58EA">
              <w:rPr>
                <w:rFonts w:ascii="Tahoma" w:hAnsi="Tahoma" w:cs="Tahoma"/>
                <w:bCs/>
                <w:sz w:val="20"/>
                <w:szCs w:val="20"/>
              </w:rPr>
              <w:t>ACTIVIDAD</w:t>
            </w:r>
          </w:p>
        </w:tc>
        <w:tc>
          <w:tcPr>
            <w:tcW w:w="1559" w:type="dxa"/>
            <w:shd w:val="clear" w:color="auto" w:fill="auto"/>
            <w:vAlign w:val="center"/>
          </w:tcPr>
          <w:p w:rsidR="00D86FB9" w:rsidRPr="00FF58EA" w:rsidRDefault="00D86FB9" w:rsidP="00DA02A7">
            <w:pPr>
              <w:spacing w:before="120" w:after="0" w:line="240" w:lineRule="auto"/>
              <w:jc w:val="center"/>
              <w:rPr>
                <w:rFonts w:ascii="Tahoma" w:hAnsi="Tahoma" w:cs="Tahoma"/>
                <w:bCs/>
                <w:sz w:val="20"/>
                <w:szCs w:val="20"/>
              </w:rPr>
            </w:pPr>
            <w:r w:rsidRPr="00FF58EA">
              <w:rPr>
                <w:rFonts w:ascii="Tahoma" w:hAnsi="Tahoma" w:cs="Tahoma"/>
                <w:bCs/>
                <w:sz w:val="20"/>
                <w:szCs w:val="20"/>
              </w:rPr>
              <w:t>RESPONSABLE</w:t>
            </w:r>
          </w:p>
        </w:tc>
        <w:tc>
          <w:tcPr>
            <w:tcW w:w="1820" w:type="dxa"/>
            <w:shd w:val="clear" w:color="auto" w:fill="auto"/>
            <w:noWrap/>
            <w:vAlign w:val="center"/>
          </w:tcPr>
          <w:p w:rsidR="00D86FB9" w:rsidRPr="00FF58EA" w:rsidRDefault="00D86FB9" w:rsidP="00DA02A7">
            <w:pPr>
              <w:spacing w:before="120" w:after="0" w:line="240" w:lineRule="auto"/>
              <w:jc w:val="center"/>
              <w:rPr>
                <w:rFonts w:ascii="Tahoma" w:hAnsi="Tahoma" w:cs="Tahoma"/>
                <w:bCs/>
                <w:sz w:val="20"/>
                <w:szCs w:val="20"/>
              </w:rPr>
            </w:pPr>
            <w:r w:rsidRPr="00FF58EA">
              <w:rPr>
                <w:rFonts w:ascii="Tahoma" w:hAnsi="Tahoma" w:cs="Tahoma"/>
                <w:bCs/>
                <w:sz w:val="20"/>
                <w:szCs w:val="20"/>
              </w:rPr>
              <w:t>DOCUMENTO DE REFERENCIA</w:t>
            </w:r>
          </w:p>
        </w:tc>
      </w:tr>
      <w:tr w:rsidR="00D86FB9" w:rsidRPr="00FF58EA" w:rsidTr="00DA02A7">
        <w:trPr>
          <w:trHeight w:val="395"/>
        </w:trPr>
        <w:tc>
          <w:tcPr>
            <w:tcW w:w="443" w:type="dxa"/>
            <w:shd w:val="clear" w:color="auto" w:fill="auto"/>
            <w:vAlign w:val="center"/>
          </w:tcPr>
          <w:p w:rsidR="00D86FB9" w:rsidRPr="00FF58EA" w:rsidRDefault="00D86FB9" w:rsidP="00D86A64">
            <w:pPr>
              <w:numPr>
                <w:ilvl w:val="0"/>
                <w:numId w:val="43"/>
              </w:numPr>
              <w:spacing w:before="120" w:after="0" w:line="240" w:lineRule="auto"/>
              <w:ind w:left="214" w:hanging="142"/>
              <w:jc w:val="center"/>
              <w:rPr>
                <w:rFonts w:ascii="Tahoma" w:hAnsi="Tahoma" w:cs="Tahoma"/>
                <w:sz w:val="20"/>
                <w:szCs w:val="20"/>
              </w:rPr>
            </w:pPr>
          </w:p>
        </w:tc>
        <w:tc>
          <w:tcPr>
            <w:tcW w:w="5086" w:type="dxa"/>
            <w:tcBorders>
              <w:bottom w:val="single" w:sz="4" w:space="0" w:color="auto"/>
            </w:tcBorders>
            <w:shd w:val="clear" w:color="auto" w:fill="auto"/>
            <w:vAlign w:val="center"/>
          </w:tcPr>
          <w:p w:rsidR="00D86FB9" w:rsidRPr="00FF58EA" w:rsidRDefault="00D86A64" w:rsidP="00D86A64">
            <w:pPr>
              <w:spacing w:before="120" w:after="0" w:line="240" w:lineRule="auto"/>
              <w:rPr>
                <w:rFonts w:ascii="Tahoma" w:hAnsi="Tahoma" w:cs="Tahoma"/>
                <w:sz w:val="20"/>
                <w:szCs w:val="20"/>
              </w:rPr>
            </w:pPr>
            <w:r>
              <w:rPr>
                <w:rFonts w:ascii="Tahoma" w:hAnsi="Tahoma" w:cs="Tahoma"/>
                <w:sz w:val="20"/>
                <w:szCs w:val="20"/>
              </w:rPr>
              <w:t>Recibir el acta del comité disciplinario, donde se  ordena la apertura de una investigación preliminar o un proceso propiamente dicho a un funcionario de la Contraloría Departamental del Tolima</w:t>
            </w:r>
          </w:p>
        </w:tc>
        <w:tc>
          <w:tcPr>
            <w:tcW w:w="1559" w:type="dxa"/>
            <w:shd w:val="clear" w:color="auto" w:fill="auto"/>
            <w:vAlign w:val="center"/>
          </w:tcPr>
          <w:p w:rsidR="00D86FB9" w:rsidRPr="00FF58EA" w:rsidRDefault="00D86A64" w:rsidP="00D86A64">
            <w:pPr>
              <w:spacing w:before="120" w:after="0" w:line="240" w:lineRule="auto"/>
              <w:rPr>
                <w:rFonts w:ascii="Tahoma" w:hAnsi="Tahoma" w:cs="Tahoma"/>
                <w:sz w:val="20"/>
                <w:szCs w:val="20"/>
              </w:rPr>
            </w:pPr>
            <w:r>
              <w:rPr>
                <w:rFonts w:ascii="Tahoma" w:hAnsi="Tahoma" w:cs="Tahoma"/>
                <w:sz w:val="20"/>
                <w:szCs w:val="20"/>
              </w:rPr>
              <w:t>Funcionario asignado por el Líder del proceso de GE</w:t>
            </w:r>
          </w:p>
        </w:tc>
        <w:tc>
          <w:tcPr>
            <w:tcW w:w="1820" w:type="dxa"/>
            <w:shd w:val="clear" w:color="auto" w:fill="auto"/>
            <w:vAlign w:val="center"/>
          </w:tcPr>
          <w:p w:rsidR="00D86FB9" w:rsidRDefault="00D86A64" w:rsidP="00D86A64">
            <w:pPr>
              <w:spacing w:before="120" w:after="0" w:line="240" w:lineRule="auto"/>
              <w:rPr>
                <w:rFonts w:ascii="Tahoma" w:hAnsi="Tahoma" w:cs="Tahoma"/>
                <w:sz w:val="20"/>
                <w:szCs w:val="20"/>
              </w:rPr>
            </w:pPr>
            <w:r>
              <w:rPr>
                <w:rFonts w:ascii="Tahoma" w:hAnsi="Tahoma" w:cs="Tahoma"/>
                <w:sz w:val="20"/>
                <w:szCs w:val="20"/>
              </w:rPr>
              <w:t>Acta Comité Disciplinario</w:t>
            </w:r>
          </w:p>
          <w:p w:rsidR="00D86A64" w:rsidRPr="00FF58EA" w:rsidRDefault="00D86A64" w:rsidP="00D86A64">
            <w:pPr>
              <w:spacing w:before="120" w:after="0" w:line="240" w:lineRule="auto"/>
              <w:rPr>
                <w:rFonts w:ascii="Tahoma" w:hAnsi="Tahoma" w:cs="Tahoma"/>
                <w:sz w:val="20"/>
                <w:szCs w:val="20"/>
              </w:rPr>
            </w:pPr>
            <w:r>
              <w:rPr>
                <w:rFonts w:ascii="Tahoma" w:hAnsi="Tahoma" w:cs="Tahoma"/>
                <w:sz w:val="20"/>
                <w:szCs w:val="20"/>
              </w:rPr>
              <w:t>Anexos y soportes que hacen parte del acta</w:t>
            </w:r>
          </w:p>
        </w:tc>
      </w:tr>
      <w:tr w:rsidR="00DA02A7" w:rsidRPr="00FF58EA" w:rsidTr="00DA02A7">
        <w:trPr>
          <w:trHeight w:val="593"/>
        </w:trPr>
        <w:tc>
          <w:tcPr>
            <w:tcW w:w="443" w:type="dxa"/>
            <w:shd w:val="clear" w:color="auto" w:fill="auto"/>
            <w:vAlign w:val="center"/>
          </w:tcPr>
          <w:p w:rsidR="00DA02A7" w:rsidRPr="00FF58EA" w:rsidRDefault="00DA02A7" w:rsidP="00D86A64">
            <w:pPr>
              <w:numPr>
                <w:ilvl w:val="0"/>
                <w:numId w:val="43"/>
              </w:numPr>
              <w:spacing w:before="120" w:after="0" w:line="240" w:lineRule="auto"/>
              <w:ind w:left="214" w:hanging="142"/>
              <w:jc w:val="center"/>
              <w:rPr>
                <w:rFonts w:ascii="Tahoma" w:hAnsi="Tahoma" w:cs="Tahoma"/>
                <w:sz w:val="20"/>
                <w:szCs w:val="20"/>
              </w:rPr>
            </w:pPr>
          </w:p>
        </w:tc>
        <w:tc>
          <w:tcPr>
            <w:tcW w:w="5086" w:type="dxa"/>
            <w:tcBorders>
              <w:bottom w:val="single" w:sz="4" w:space="0" w:color="auto"/>
            </w:tcBorders>
            <w:shd w:val="clear" w:color="auto" w:fill="auto"/>
            <w:vAlign w:val="center"/>
          </w:tcPr>
          <w:p w:rsidR="00DA02A7" w:rsidRDefault="00DA02A7" w:rsidP="00D86A64">
            <w:pPr>
              <w:pStyle w:val="Prrafodelista"/>
              <w:spacing w:before="120" w:after="0" w:line="240" w:lineRule="auto"/>
              <w:ind w:left="54" w:hanging="54"/>
              <w:contextualSpacing w:val="0"/>
              <w:rPr>
                <w:rFonts w:ascii="Tahoma" w:hAnsi="Tahoma" w:cs="Tahoma"/>
                <w:sz w:val="20"/>
                <w:szCs w:val="20"/>
              </w:rPr>
            </w:pPr>
            <w:r>
              <w:rPr>
                <w:rFonts w:ascii="Tahoma" w:hAnsi="Tahoma" w:cs="Tahoma"/>
                <w:sz w:val="20"/>
                <w:szCs w:val="20"/>
              </w:rPr>
              <w:t>Hacer apertura de:</w:t>
            </w:r>
          </w:p>
          <w:p w:rsidR="00DA02A7" w:rsidRDefault="00DA02A7" w:rsidP="00D86A64">
            <w:pPr>
              <w:pStyle w:val="Prrafodelista"/>
              <w:numPr>
                <w:ilvl w:val="0"/>
                <w:numId w:val="42"/>
              </w:numPr>
              <w:spacing w:before="120" w:after="0" w:line="240" w:lineRule="auto"/>
              <w:ind w:left="338" w:hanging="284"/>
              <w:contextualSpacing w:val="0"/>
              <w:rPr>
                <w:rFonts w:ascii="Tahoma" w:hAnsi="Tahoma" w:cs="Tahoma"/>
                <w:sz w:val="20"/>
                <w:szCs w:val="20"/>
              </w:rPr>
            </w:pPr>
            <w:r>
              <w:rPr>
                <w:rFonts w:ascii="Tahoma" w:hAnsi="Tahoma" w:cs="Tahoma"/>
                <w:sz w:val="20"/>
                <w:szCs w:val="20"/>
              </w:rPr>
              <w:t>Indagación Preliminar</w:t>
            </w:r>
          </w:p>
          <w:p w:rsidR="00DA02A7" w:rsidRDefault="00DA02A7" w:rsidP="00D86A64">
            <w:pPr>
              <w:pStyle w:val="Prrafodelista"/>
              <w:numPr>
                <w:ilvl w:val="0"/>
                <w:numId w:val="42"/>
              </w:numPr>
              <w:spacing w:before="120" w:after="0" w:line="240" w:lineRule="auto"/>
              <w:ind w:left="338" w:hanging="284"/>
              <w:contextualSpacing w:val="0"/>
              <w:rPr>
                <w:rFonts w:ascii="Tahoma" w:hAnsi="Tahoma" w:cs="Tahoma"/>
                <w:sz w:val="20"/>
                <w:szCs w:val="20"/>
              </w:rPr>
            </w:pPr>
            <w:r>
              <w:rPr>
                <w:rFonts w:ascii="Tahoma" w:hAnsi="Tahoma" w:cs="Tahoma"/>
                <w:sz w:val="20"/>
                <w:szCs w:val="20"/>
              </w:rPr>
              <w:t>Proceso Disciplinario</w:t>
            </w:r>
          </w:p>
          <w:p w:rsidR="00DA02A7" w:rsidRPr="00D86A64" w:rsidRDefault="00DA02A7" w:rsidP="00D86A64">
            <w:pPr>
              <w:spacing w:before="120" w:after="0" w:line="240" w:lineRule="auto"/>
              <w:ind w:left="54"/>
              <w:rPr>
                <w:rFonts w:ascii="Tahoma" w:hAnsi="Tahoma" w:cs="Tahoma"/>
                <w:sz w:val="20"/>
                <w:szCs w:val="20"/>
              </w:rPr>
            </w:pPr>
            <w:r>
              <w:rPr>
                <w:rFonts w:ascii="Tahoma" w:hAnsi="Tahoma" w:cs="Tahoma"/>
                <w:sz w:val="20"/>
                <w:szCs w:val="20"/>
              </w:rPr>
              <w:t>Según lo ordenado por el comité disciplinario</w:t>
            </w:r>
          </w:p>
        </w:tc>
        <w:tc>
          <w:tcPr>
            <w:tcW w:w="1559" w:type="dxa"/>
            <w:vMerge w:val="restart"/>
            <w:shd w:val="clear" w:color="auto" w:fill="auto"/>
            <w:vAlign w:val="center"/>
          </w:tcPr>
          <w:p w:rsidR="00DA02A7" w:rsidRDefault="00DA02A7" w:rsidP="00D86A64">
            <w:pPr>
              <w:spacing w:before="120" w:after="0" w:line="240" w:lineRule="auto"/>
              <w:jc w:val="center"/>
              <w:rPr>
                <w:rFonts w:ascii="Tahoma" w:hAnsi="Tahoma" w:cs="Tahoma"/>
                <w:sz w:val="20"/>
                <w:szCs w:val="20"/>
              </w:rPr>
            </w:pPr>
            <w:r>
              <w:rPr>
                <w:rFonts w:ascii="Tahoma" w:hAnsi="Tahoma" w:cs="Tahoma"/>
                <w:sz w:val="20"/>
                <w:szCs w:val="20"/>
              </w:rPr>
              <w:t>Secretario(a) General</w:t>
            </w:r>
          </w:p>
          <w:p w:rsidR="00DA02A7" w:rsidRDefault="00DA02A7" w:rsidP="00D86A64">
            <w:pPr>
              <w:spacing w:before="120" w:after="0" w:line="240" w:lineRule="auto"/>
              <w:jc w:val="center"/>
              <w:rPr>
                <w:rFonts w:ascii="Tahoma" w:hAnsi="Tahoma" w:cs="Tahoma"/>
                <w:sz w:val="20"/>
                <w:szCs w:val="20"/>
              </w:rPr>
            </w:pPr>
            <w:r>
              <w:rPr>
                <w:rFonts w:ascii="Tahoma" w:hAnsi="Tahoma" w:cs="Tahoma"/>
                <w:sz w:val="20"/>
                <w:szCs w:val="20"/>
              </w:rPr>
              <w:t xml:space="preserve">O </w:t>
            </w:r>
          </w:p>
          <w:p w:rsidR="00DA02A7" w:rsidRPr="00FF58EA" w:rsidRDefault="00DA02A7" w:rsidP="00D86A64">
            <w:pPr>
              <w:spacing w:before="120" w:after="0" w:line="240" w:lineRule="auto"/>
              <w:jc w:val="center"/>
              <w:rPr>
                <w:rFonts w:ascii="Tahoma" w:hAnsi="Tahoma" w:cs="Tahoma"/>
                <w:sz w:val="20"/>
                <w:szCs w:val="20"/>
              </w:rPr>
            </w:pPr>
            <w:r>
              <w:rPr>
                <w:rFonts w:ascii="Tahoma" w:hAnsi="Tahoma" w:cs="Tahoma"/>
                <w:sz w:val="20"/>
                <w:szCs w:val="20"/>
              </w:rPr>
              <w:t>sustanciador asignado</w:t>
            </w:r>
          </w:p>
        </w:tc>
        <w:tc>
          <w:tcPr>
            <w:tcW w:w="1820" w:type="dxa"/>
            <w:vMerge w:val="restart"/>
            <w:shd w:val="clear" w:color="auto" w:fill="auto"/>
            <w:vAlign w:val="center"/>
          </w:tcPr>
          <w:p w:rsidR="00DA02A7" w:rsidRDefault="00DA02A7" w:rsidP="00D86A64">
            <w:pPr>
              <w:spacing w:before="120" w:after="0" w:line="240" w:lineRule="auto"/>
              <w:rPr>
                <w:rFonts w:ascii="Tahoma" w:hAnsi="Tahoma" w:cs="Tahoma"/>
                <w:sz w:val="20"/>
                <w:szCs w:val="20"/>
              </w:rPr>
            </w:pPr>
            <w:r>
              <w:rPr>
                <w:rFonts w:ascii="Tahoma" w:hAnsi="Tahoma" w:cs="Tahoma"/>
                <w:sz w:val="20"/>
                <w:szCs w:val="20"/>
              </w:rPr>
              <w:t>Acta Comité Disciplinario</w:t>
            </w:r>
          </w:p>
          <w:p w:rsidR="00DA02A7" w:rsidRDefault="00DA02A7" w:rsidP="00D86A64">
            <w:pPr>
              <w:spacing w:before="120" w:after="0" w:line="240" w:lineRule="auto"/>
              <w:rPr>
                <w:rFonts w:ascii="Tahoma" w:hAnsi="Tahoma" w:cs="Tahoma"/>
                <w:sz w:val="20"/>
                <w:szCs w:val="20"/>
              </w:rPr>
            </w:pPr>
            <w:r>
              <w:rPr>
                <w:rFonts w:ascii="Tahoma" w:hAnsi="Tahoma" w:cs="Tahoma"/>
                <w:sz w:val="20"/>
                <w:szCs w:val="20"/>
              </w:rPr>
              <w:t>Anexos y soportes que hacen parte del acta</w:t>
            </w:r>
          </w:p>
          <w:p w:rsidR="00DA02A7" w:rsidRDefault="00DA02A7" w:rsidP="00D86A64">
            <w:pPr>
              <w:spacing w:before="120" w:after="0" w:line="240" w:lineRule="auto"/>
              <w:rPr>
                <w:rFonts w:ascii="Tahoma" w:hAnsi="Tahoma" w:cs="Tahoma"/>
                <w:sz w:val="20"/>
                <w:szCs w:val="20"/>
              </w:rPr>
            </w:pPr>
            <w:r>
              <w:rPr>
                <w:rFonts w:ascii="Tahoma" w:hAnsi="Tahoma" w:cs="Tahoma"/>
                <w:sz w:val="20"/>
                <w:szCs w:val="20"/>
              </w:rPr>
              <w:t>Documentos expresos de un  proceso disciplinario Establecidos por la Ley</w:t>
            </w:r>
          </w:p>
          <w:p w:rsidR="00DA02A7" w:rsidRDefault="00DA02A7" w:rsidP="00D86A64">
            <w:pPr>
              <w:spacing w:before="120" w:after="0" w:line="240" w:lineRule="auto"/>
              <w:rPr>
                <w:rFonts w:ascii="Tahoma" w:hAnsi="Tahoma" w:cs="Tahoma"/>
                <w:sz w:val="20"/>
                <w:szCs w:val="20"/>
              </w:rPr>
            </w:pPr>
            <w:r>
              <w:rPr>
                <w:rFonts w:ascii="Tahoma" w:hAnsi="Tahoma" w:cs="Tahoma"/>
                <w:sz w:val="20"/>
                <w:szCs w:val="20"/>
              </w:rPr>
              <w:t>Formatos de Secretaria Común para notificaciones de las actuaciones surtidas</w:t>
            </w:r>
          </w:p>
          <w:p w:rsidR="00DA02A7" w:rsidRPr="00FF58EA" w:rsidRDefault="00DA02A7" w:rsidP="00D86A64">
            <w:pPr>
              <w:spacing w:before="120" w:after="0" w:line="240" w:lineRule="auto"/>
              <w:rPr>
                <w:rFonts w:ascii="Tahoma" w:hAnsi="Tahoma" w:cs="Tahoma"/>
                <w:sz w:val="20"/>
                <w:szCs w:val="20"/>
              </w:rPr>
            </w:pPr>
          </w:p>
        </w:tc>
      </w:tr>
      <w:tr w:rsidR="00DA02A7" w:rsidRPr="00FF58EA" w:rsidTr="00DA02A7">
        <w:trPr>
          <w:trHeight w:val="372"/>
        </w:trPr>
        <w:tc>
          <w:tcPr>
            <w:tcW w:w="443" w:type="dxa"/>
            <w:shd w:val="clear" w:color="auto" w:fill="auto"/>
            <w:vAlign w:val="center"/>
          </w:tcPr>
          <w:p w:rsidR="00DA02A7" w:rsidRPr="00FF58EA" w:rsidRDefault="00DA02A7" w:rsidP="00D86A64">
            <w:pPr>
              <w:numPr>
                <w:ilvl w:val="0"/>
                <w:numId w:val="43"/>
              </w:numPr>
              <w:spacing w:before="120" w:after="0" w:line="240" w:lineRule="auto"/>
              <w:ind w:left="214" w:hanging="142"/>
              <w:jc w:val="center"/>
              <w:rPr>
                <w:rFonts w:ascii="Tahoma" w:hAnsi="Tahoma" w:cs="Tahoma"/>
                <w:sz w:val="20"/>
                <w:szCs w:val="20"/>
              </w:rPr>
            </w:pPr>
          </w:p>
        </w:tc>
        <w:tc>
          <w:tcPr>
            <w:tcW w:w="5086" w:type="dxa"/>
            <w:tcBorders>
              <w:top w:val="single" w:sz="4" w:space="0" w:color="auto"/>
            </w:tcBorders>
            <w:shd w:val="clear" w:color="auto" w:fill="auto"/>
            <w:vAlign w:val="center"/>
          </w:tcPr>
          <w:p w:rsidR="00DA02A7" w:rsidRPr="00FF58EA" w:rsidRDefault="00DA02A7" w:rsidP="00D86A64">
            <w:pPr>
              <w:spacing w:before="120" w:after="0" w:line="240" w:lineRule="auto"/>
              <w:rPr>
                <w:rFonts w:ascii="Tahoma" w:hAnsi="Tahoma" w:cs="Tahoma"/>
                <w:sz w:val="20"/>
                <w:szCs w:val="20"/>
              </w:rPr>
            </w:pPr>
            <w:r>
              <w:rPr>
                <w:rFonts w:ascii="Tahoma" w:hAnsi="Tahoma" w:cs="Tahoma"/>
                <w:sz w:val="20"/>
                <w:szCs w:val="20"/>
              </w:rPr>
              <w:t>Adelantar la Etapa probatoria</w:t>
            </w:r>
          </w:p>
        </w:tc>
        <w:tc>
          <w:tcPr>
            <w:tcW w:w="1559" w:type="dxa"/>
            <w:vMerge/>
            <w:shd w:val="clear" w:color="auto" w:fill="auto"/>
            <w:vAlign w:val="center"/>
          </w:tcPr>
          <w:p w:rsidR="00DA02A7" w:rsidRPr="00FF58EA" w:rsidRDefault="00DA02A7" w:rsidP="00D86A64">
            <w:pPr>
              <w:spacing w:before="120" w:after="0" w:line="240" w:lineRule="auto"/>
              <w:rPr>
                <w:rFonts w:ascii="Tahoma" w:hAnsi="Tahoma" w:cs="Tahoma"/>
                <w:sz w:val="20"/>
                <w:szCs w:val="20"/>
              </w:rPr>
            </w:pPr>
          </w:p>
        </w:tc>
        <w:tc>
          <w:tcPr>
            <w:tcW w:w="1820" w:type="dxa"/>
            <w:vMerge/>
            <w:shd w:val="clear" w:color="auto" w:fill="auto"/>
            <w:vAlign w:val="center"/>
          </w:tcPr>
          <w:p w:rsidR="00DA02A7" w:rsidRPr="00FF58EA" w:rsidRDefault="00DA02A7" w:rsidP="00D86A64">
            <w:pPr>
              <w:spacing w:before="120" w:after="0" w:line="240" w:lineRule="auto"/>
              <w:rPr>
                <w:rFonts w:ascii="Tahoma" w:hAnsi="Tahoma" w:cs="Tahoma"/>
                <w:sz w:val="20"/>
                <w:szCs w:val="20"/>
              </w:rPr>
            </w:pPr>
          </w:p>
        </w:tc>
      </w:tr>
      <w:tr w:rsidR="00DA02A7" w:rsidRPr="00FF58EA" w:rsidTr="00DA02A7">
        <w:trPr>
          <w:trHeight w:val="316"/>
        </w:trPr>
        <w:tc>
          <w:tcPr>
            <w:tcW w:w="443" w:type="dxa"/>
            <w:shd w:val="clear" w:color="auto" w:fill="auto"/>
            <w:vAlign w:val="center"/>
          </w:tcPr>
          <w:p w:rsidR="00DA02A7" w:rsidRPr="00FF58EA" w:rsidRDefault="00DA02A7" w:rsidP="00D86A64">
            <w:pPr>
              <w:numPr>
                <w:ilvl w:val="0"/>
                <w:numId w:val="43"/>
              </w:numPr>
              <w:spacing w:before="120" w:after="0" w:line="240" w:lineRule="auto"/>
              <w:ind w:left="214" w:hanging="142"/>
              <w:jc w:val="center"/>
              <w:rPr>
                <w:rFonts w:ascii="Tahoma" w:hAnsi="Tahoma" w:cs="Tahoma"/>
                <w:sz w:val="20"/>
                <w:szCs w:val="20"/>
              </w:rPr>
            </w:pPr>
          </w:p>
        </w:tc>
        <w:tc>
          <w:tcPr>
            <w:tcW w:w="5086" w:type="dxa"/>
            <w:shd w:val="clear" w:color="auto" w:fill="auto"/>
            <w:vAlign w:val="center"/>
          </w:tcPr>
          <w:p w:rsidR="00DA02A7" w:rsidRPr="00FF58EA" w:rsidRDefault="00DA02A7" w:rsidP="00DA02A7">
            <w:pPr>
              <w:spacing w:before="120" w:after="0" w:line="240" w:lineRule="auto"/>
              <w:rPr>
                <w:rFonts w:ascii="Tahoma" w:hAnsi="Tahoma" w:cs="Tahoma"/>
                <w:sz w:val="20"/>
                <w:szCs w:val="20"/>
              </w:rPr>
            </w:pPr>
            <w:r>
              <w:rPr>
                <w:rFonts w:ascii="Tahoma" w:hAnsi="Tahoma" w:cs="Tahoma"/>
                <w:sz w:val="20"/>
                <w:szCs w:val="20"/>
              </w:rPr>
              <w:t xml:space="preserve">Determinar decisión de pliego de cargo o archivo del proceso </w:t>
            </w:r>
          </w:p>
        </w:tc>
        <w:tc>
          <w:tcPr>
            <w:tcW w:w="1559" w:type="dxa"/>
            <w:vMerge/>
            <w:shd w:val="clear" w:color="auto" w:fill="auto"/>
            <w:vAlign w:val="center"/>
          </w:tcPr>
          <w:p w:rsidR="00DA02A7" w:rsidRPr="00FF58EA" w:rsidRDefault="00DA02A7" w:rsidP="00D86A64">
            <w:pPr>
              <w:spacing w:before="120" w:after="0" w:line="240" w:lineRule="auto"/>
              <w:jc w:val="center"/>
              <w:rPr>
                <w:rFonts w:ascii="Tahoma" w:hAnsi="Tahoma" w:cs="Tahoma"/>
                <w:sz w:val="20"/>
                <w:szCs w:val="20"/>
              </w:rPr>
            </w:pPr>
          </w:p>
        </w:tc>
        <w:tc>
          <w:tcPr>
            <w:tcW w:w="1820" w:type="dxa"/>
            <w:vMerge/>
            <w:shd w:val="clear" w:color="auto" w:fill="auto"/>
            <w:vAlign w:val="center"/>
          </w:tcPr>
          <w:p w:rsidR="00DA02A7" w:rsidRPr="00FF58EA" w:rsidRDefault="00DA02A7" w:rsidP="00D86A64">
            <w:pPr>
              <w:spacing w:before="120" w:after="0" w:line="240" w:lineRule="auto"/>
              <w:jc w:val="center"/>
              <w:rPr>
                <w:rFonts w:ascii="Tahoma" w:hAnsi="Tahoma" w:cs="Tahoma"/>
                <w:sz w:val="20"/>
                <w:szCs w:val="20"/>
              </w:rPr>
            </w:pPr>
          </w:p>
        </w:tc>
      </w:tr>
      <w:tr w:rsidR="00DA02A7" w:rsidRPr="00FF58EA" w:rsidTr="00DA02A7">
        <w:trPr>
          <w:trHeight w:val="156"/>
        </w:trPr>
        <w:tc>
          <w:tcPr>
            <w:tcW w:w="443" w:type="dxa"/>
            <w:shd w:val="clear" w:color="auto" w:fill="auto"/>
            <w:vAlign w:val="center"/>
          </w:tcPr>
          <w:p w:rsidR="00DA02A7" w:rsidRPr="00FF58EA" w:rsidRDefault="00DA02A7" w:rsidP="00D86A64">
            <w:pPr>
              <w:numPr>
                <w:ilvl w:val="0"/>
                <w:numId w:val="43"/>
              </w:numPr>
              <w:spacing w:before="120" w:after="0" w:line="240" w:lineRule="auto"/>
              <w:ind w:left="214" w:hanging="142"/>
              <w:jc w:val="center"/>
              <w:rPr>
                <w:rFonts w:ascii="Tahoma" w:hAnsi="Tahoma" w:cs="Tahoma"/>
                <w:sz w:val="20"/>
                <w:szCs w:val="20"/>
              </w:rPr>
            </w:pPr>
          </w:p>
        </w:tc>
        <w:tc>
          <w:tcPr>
            <w:tcW w:w="5086" w:type="dxa"/>
            <w:shd w:val="clear" w:color="auto" w:fill="auto"/>
            <w:vAlign w:val="center"/>
          </w:tcPr>
          <w:p w:rsidR="00DA02A7" w:rsidRPr="00FF58EA" w:rsidRDefault="00DA02A7" w:rsidP="00D86A64">
            <w:pPr>
              <w:spacing w:before="120" w:after="0" w:line="240" w:lineRule="auto"/>
              <w:rPr>
                <w:rFonts w:ascii="Tahoma" w:hAnsi="Tahoma" w:cs="Tahoma"/>
                <w:sz w:val="20"/>
                <w:szCs w:val="20"/>
              </w:rPr>
            </w:pPr>
            <w:r>
              <w:rPr>
                <w:rFonts w:ascii="Tahoma" w:hAnsi="Tahoma" w:cs="Tahoma"/>
                <w:sz w:val="20"/>
                <w:szCs w:val="20"/>
              </w:rPr>
              <w:t>Tomar decisión de fondo, catalogada como fallo de primera instancia</w:t>
            </w:r>
          </w:p>
        </w:tc>
        <w:tc>
          <w:tcPr>
            <w:tcW w:w="1559" w:type="dxa"/>
            <w:vMerge/>
            <w:shd w:val="clear" w:color="auto" w:fill="auto"/>
            <w:vAlign w:val="center"/>
          </w:tcPr>
          <w:p w:rsidR="00DA02A7" w:rsidRPr="00FF58EA" w:rsidRDefault="00DA02A7" w:rsidP="00D86A64">
            <w:pPr>
              <w:spacing w:before="120" w:after="0" w:line="240" w:lineRule="auto"/>
              <w:jc w:val="center"/>
              <w:rPr>
                <w:rFonts w:ascii="Tahoma" w:hAnsi="Tahoma" w:cs="Tahoma"/>
                <w:sz w:val="20"/>
                <w:szCs w:val="20"/>
              </w:rPr>
            </w:pPr>
          </w:p>
        </w:tc>
        <w:tc>
          <w:tcPr>
            <w:tcW w:w="1820" w:type="dxa"/>
            <w:vMerge/>
            <w:shd w:val="clear" w:color="auto" w:fill="auto"/>
            <w:vAlign w:val="center"/>
          </w:tcPr>
          <w:p w:rsidR="00DA02A7" w:rsidRPr="00FF58EA" w:rsidRDefault="00DA02A7" w:rsidP="00D86A64">
            <w:pPr>
              <w:spacing w:before="120" w:after="0" w:line="240" w:lineRule="auto"/>
              <w:rPr>
                <w:rFonts w:ascii="Tahoma" w:hAnsi="Tahoma" w:cs="Tahoma"/>
                <w:sz w:val="20"/>
                <w:szCs w:val="20"/>
              </w:rPr>
            </w:pPr>
          </w:p>
        </w:tc>
      </w:tr>
      <w:tr w:rsidR="00DA02A7" w:rsidRPr="00FF58EA" w:rsidTr="00DA02A7">
        <w:trPr>
          <w:trHeight w:val="275"/>
        </w:trPr>
        <w:tc>
          <w:tcPr>
            <w:tcW w:w="443" w:type="dxa"/>
            <w:shd w:val="clear" w:color="auto" w:fill="auto"/>
            <w:vAlign w:val="center"/>
          </w:tcPr>
          <w:p w:rsidR="00DA02A7" w:rsidRPr="00FF58EA" w:rsidRDefault="00DA02A7" w:rsidP="00D86A64">
            <w:pPr>
              <w:numPr>
                <w:ilvl w:val="0"/>
                <w:numId w:val="43"/>
              </w:numPr>
              <w:spacing w:before="120" w:after="0" w:line="240" w:lineRule="auto"/>
              <w:ind w:left="214" w:hanging="142"/>
              <w:jc w:val="center"/>
              <w:rPr>
                <w:rFonts w:ascii="Tahoma" w:hAnsi="Tahoma" w:cs="Tahoma"/>
                <w:sz w:val="20"/>
                <w:szCs w:val="20"/>
              </w:rPr>
            </w:pPr>
          </w:p>
        </w:tc>
        <w:tc>
          <w:tcPr>
            <w:tcW w:w="5086" w:type="dxa"/>
            <w:shd w:val="clear" w:color="auto" w:fill="auto"/>
            <w:vAlign w:val="center"/>
          </w:tcPr>
          <w:p w:rsidR="00DA02A7" w:rsidRPr="00FF58EA" w:rsidRDefault="00DA02A7" w:rsidP="00D86A64">
            <w:pPr>
              <w:spacing w:before="120" w:after="0" w:line="240" w:lineRule="auto"/>
              <w:rPr>
                <w:rFonts w:ascii="Tahoma" w:hAnsi="Tahoma" w:cs="Tahoma"/>
                <w:sz w:val="20"/>
                <w:szCs w:val="20"/>
              </w:rPr>
            </w:pPr>
            <w:r>
              <w:rPr>
                <w:rFonts w:ascii="Tahoma" w:hAnsi="Tahoma" w:cs="Tahoma"/>
                <w:sz w:val="20"/>
                <w:szCs w:val="20"/>
              </w:rPr>
              <w:t>Conceder los recursos ante el superior (Despacho Contraloría)</w:t>
            </w:r>
          </w:p>
        </w:tc>
        <w:tc>
          <w:tcPr>
            <w:tcW w:w="1559" w:type="dxa"/>
            <w:vMerge/>
            <w:shd w:val="clear" w:color="auto" w:fill="auto"/>
            <w:vAlign w:val="center"/>
          </w:tcPr>
          <w:p w:rsidR="00DA02A7" w:rsidRPr="00FF58EA" w:rsidRDefault="00DA02A7" w:rsidP="00D86A64">
            <w:pPr>
              <w:spacing w:before="120" w:after="0" w:line="240" w:lineRule="auto"/>
              <w:jc w:val="center"/>
              <w:rPr>
                <w:rFonts w:ascii="Tahoma" w:hAnsi="Tahoma" w:cs="Tahoma"/>
                <w:sz w:val="20"/>
                <w:szCs w:val="20"/>
              </w:rPr>
            </w:pPr>
          </w:p>
        </w:tc>
        <w:tc>
          <w:tcPr>
            <w:tcW w:w="1820" w:type="dxa"/>
            <w:vMerge/>
            <w:shd w:val="clear" w:color="auto" w:fill="auto"/>
            <w:vAlign w:val="center"/>
          </w:tcPr>
          <w:p w:rsidR="00DA02A7" w:rsidRPr="00FF58EA" w:rsidRDefault="00DA02A7" w:rsidP="00D86A64">
            <w:pPr>
              <w:spacing w:before="120" w:after="0" w:line="240" w:lineRule="auto"/>
              <w:rPr>
                <w:rFonts w:ascii="Tahoma" w:hAnsi="Tahoma" w:cs="Tahoma"/>
                <w:sz w:val="20"/>
                <w:szCs w:val="20"/>
              </w:rPr>
            </w:pPr>
          </w:p>
        </w:tc>
      </w:tr>
      <w:tr w:rsidR="00DA02A7" w:rsidRPr="00FF58EA" w:rsidTr="00DA02A7">
        <w:trPr>
          <w:trHeight w:val="569"/>
        </w:trPr>
        <w:tc>
          <w:tcPr>
            <w:tcW w:w="443" w:type="dxa"/>
            <w:shd w:val="clear" w:color="auto" w:fill="auto"/>
            <w:vAlign w:val="center"/>
          </w:tcPr>
          <w:p w:rsidR="00DA02A7" w:rsidRPr="00FF58EA" w:rsidRDefault="00DA02A7" w:rsidP="00D86A64">
            <w:pPr>
              <w:numPr>
                <w:ilvl w:val="0"/>
                <w:numId w:val="43"/>
              </w:numPr>
              <w:spacing w:before="120" w:after="0" w:line="240" w:lineRule="auto"/>
              <w:ind w:left="214" w:hanging="142"/>
              <w:jc w:val="center"/>
              <w:rPr>
                <w:rFonts w:ascii="Tahoma" w:hAnsi="Tahoma" w:cs="Tahoma"/>
                <w:sz w:val="20"/>
                <w:szCs w:val="20"/>
              </w:rPr>
            </w:pPr>
          </w:p>
        </w:tc>
        <w:tc>
          <w:tcPr>
            <w:tcW w:w="5086" w:type="dxa"/>
            <w:shd w:val="clear" w:color="auto" w:fill="auto"/>
            <w:vAlign w:val="center"/>
          </w:tcPr>
          <w:p w:rsidR="00DA02A7" w:rsidRPr="00FF58EA" w:rsidRDefault="00DA02A7" w:rsidP="00D86A64">
            <w:pPr>
              <w:spacing w:before="120" w:after="0" w:line="240" w:lineRule="auto"/>
              <w:rPr>
                <w:rFonts w:ascii="Tahoma" w:hAnsi="Tahoma" w:cs="Tahoma"/>
                <w:sz w:val="20"/>
                <w:szCs w:val="20"/>
              </w:rPr>
            </w:pPr>
            <w:r>
              <w:rPr>
                <w:rFonts w:ascii="Tahoma" w:hAnsi="Tahoma" w:cs="Tahoma"/>
                <w:sz w:val="20"/>
                <w:szCs w:val="20"/>
              </w:rPr>
              <w:t>Dejar la constancia de ejecutoria de la decisión en caso de  no presentación de recursos</w:t>
            </w:r>
          </w:p>
        </w:tc>
        <w:tc>
          <w:tcPr>
            <w:tcW w:w="1559" w:type="dxa"/>
            <w:vMerge/>
            <w:shd w:val="clear" w:color="auto" w:fill="auto"/>
            <w:vAlign w:val="center"/>
          </w:tcPr>
          <w:p w:rsidR="00DA02A7" w:rsidRPr="00FF58EA" w:rsidRDefault="00DA02A7" w:rsidP="00D86A64">
            <w:pPr>
              <w:spacing w:before="120" w:after="0" w:line="240" w:lineRule="auto"/>
              <w:jc w:val="center"/>
              <w:rPr>
                <w:rFonts w:ascii="Tahoma" w:hAnsi="Tahoma" w:cs="Tahoma"/>
                <w:sz w:val="20"/>
                <w:szCs w:val="20"/>
              </w:rPr>
            </w:pPr>
          </w:p>
        </w:tc>
        <w:tc>
          <w:tcPr>
            <w:tcW w:w="1820" w:type="dxa"/>
            <w:vMerge/>
            <w:shd w:val="clear" w:color="auto" w:fill="auto"/>
            <w:vAlign w:val="center"/>
          </w:tcPr>
          <w:p w:rsidR="00DA02A7" w:rsidRPr="00FF58EA" w:rsidRDefault="00DA02A7" w:rsidP="00D86A64">
            <w:pPr>
              <w:spacing w:before="120" w:after="0" w:line="240" w:lineRule="auto"/>
              <w:jc w:val="center"/>
              <w:rPr>
                <w:rFonts w:ascii="Tahoma" w:hAnsi="Tahoma" w:cs="Tahoma"/>
                <w:sz w:val="20"/>
                <w:szCs w:val="20"/>
              </w:rPr>
            </w:pPr>
          </w:p>
        </w:tc>
      </w:tr>
    </w:tbl>
    <w:p w:rsidR="00D86FB9" w:rsidRPr="00FF58EA" w:rsidRDefault="00D86FB9" w:rsidP="00D86A64">
      <w:pPr>
        <w:spacing w:before="120" w:after="0" w:line="240" w:lineRule="auto"/>
        <w:rPr>
          <w:rFonts w:ascii="Tahoma" w:hAnsi="Tahoma" w:cs="Tahoma"/>
          <w:color w:val="FF0000"/>
          <w:sz w:val="20"/>
          <w:szCs w:val="20"/>
        </w:rPr>
      </w:pPr>
    </w:p>
    <w:p w:rsidR="00E80CA9" w:rsidRPr="00FF58EA" w:rsidRDefault="00E80CA9" w:rsidP="00B824DB">
      <w:pPr>
        <w:pStyle w:val="Prrafodelista"/>
        <w:tabs>
          <w:tab w:val="left" w:pos="426"/>
        </w:tabs>
        <w:spacing w:after="0" w:line="240" w:lineRule="auto"/>
        <w:ind w:left="0"/>
        <w:rPr>
          <w:rFonts w:ascii="Tahoma" w:hAnsi="Tahoma" w:cs="Tahoma"/>
          <w:color w:val="FF0000"/>
          <w:sz w:val="20"/>
          <w:szCs w:val="20"/>
        </w:rPr>
      </w:pPr>
    </w:p>
    <w:p w:rsidR="00172CEC" w:rsidRPr="00FF58EA" w:rsidRDefault="00172CEC" w:rsidP="00B824DB">
      <w:pPr>
        <w:pStyle w:val="Prrafodelista"/>
        <w:tabs>
          <w:tab w:val="left" w:pos="426"/>
        </w:tabs>
        <w:spacing w:after="0" w:line="240" w:lineRule="auto"/>
        <w:ind w:left="0"/>
        <w:rPr>
          <w:rFonts w:ascii="Tahoma" w:hAnsi="Tahoma" w:cs="Tahoma"/>
          <w:color w:val="FF0000"/>
          <w:sz w:val="20"/>
          <w:szCs w:val="20"/>
        </w:rPr>
      </w:pPr>
    </w:p>
    <w:p w:rsidR="00172CEC" w:rsidRPr="00FF58EA" w:rsidRDefault="00172CEC" w:rsidP="00B824DB">
      <w:pPr>
        <w:pStyle w:val="Prrafodelista"/>
        <w:tabs>
          <w:tab w:val="left" w:pos="426"/>
        </w:tabs>
        <w:spacing w:after="0" w:line="240" w:lineRule="auto"/>
        <w:ind w:left="0"/>
        <w:rPr>
          <w:rFonts w:ascii="Tahoma" w:hAnsi="Tahoma" w:cs="Tahoma"/>
          <w:color w:val="FF0000"/>
          <w:sz w:val="20"/>
          <w:szCs w:val="20"/>
        </w:rPr>
      </w:pPr>
    </w:p>
    <w:p w:rsidR="00126DA8" w:rsidRPr="00FF58EA" w:rsidRDefault="00126DA8" w:rsidP="00B824DB">
      <w:pPr>
        <w:spacing w:after="0" w:line="240" w:lineRule="auto"/>
        <w:rPr>
          <w:rFonts w:ascii="Tahoma" w:hAnsi="Tahoma" w:cs="Tahoma"/>
          <w:color w:val="FF0000"/>
          <w:sz w:val="20"/>
          <w:szCs w:val="20"/>
        </w:rPr>
      </w:pPr>
    </w:p>
    <w:p w:rsidR="00B636E6" w:rsidRPr="00FF58EA" w:rsidRDefault="00B636E6" w:rsidP="00B824DB">
      <w:pPr>
        <w:spacing w:after="0" w:line="240" w:lineRule="auto"/>
        <w:rPr>
          <w:rFonts w:ascii="Tahoma" w:hAnsi="Tahoma" w:cs="Tahoma"/>
          <w:color w:val="FF0000"/>
          <w:sz w:val="20"/>
          <w:szCs w:val="20"/>
        </w:rPr>
      </w:pPr>
    </w:p>
    <w:p w:rsidR="00511928" w:rsidRPr="00FF58EA" w:rsidRDefault="00511928" w:rsidP="001A250D">
      <w:pPr>
        <w:pStyle w:val="Sangradetextonormal"/>
        <w:tabs>
          <w:tab w:val="left" w:pos="426"/>
        </w:tabs>
        <w:spacing w:after="0"/>
        <w:ind w:left="0"/>
        <w:rPr>
          <w:rFonts w:ascii="Tahoma" w:hAnsi="Tahoma" w:cs="Tahoma"/>
          <w:color w:val="FF0000"/>
          <w:sz w:val="20"/>
          <w:szCs w:val="20"/>
        </w:rPr>
      </w:pPr>
    </w:p>
    <w:p w:rsidR="00511928" w:rsidRPr="00FF58EA" w:rsidRDefault="00511928" w:rsidP="00B824DB">
      <w:pPr>
        <w:spacing w:after="0" w:line="240" w:lineRule="auto"/>
        <w:rPr>
          <w:rFonts w:ascii="Tahoma" w:hAnsi="Tahoma" w:cs="Tahoma"/>
          <w:color w:val="FF0000"/>
          <w:sz w:val="20"/>
          <w:szCs w:val="20"/>
        </w:rPr>
      </w:pPr>
    </w:p>
    <w:sectPr w:rsidR="00511928" w:rsidRPr="00FF58EA" w:rsidSect="00B824DB">
      <w:headerReference w:type="default" r:id="rId10"/>
      <w:footerReference w:type="default" r:id="rId11"/>
      <w:pgSz w:w="12240" w:h="15840"/>
      <w:pgMar w:top="1701" w:right="1701" w:bottom="170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344" w:rsidRDefault="006E0344" w:rsidP="00E4653D">
      <w:pPr>
        <w:spacing w:after="0" w:line="240" w:lineRule="auto"/>
      </w:pPr>
      <w:r>
        <w:separator/>
      </w:r>
    </w:p>
  </w:endnote>
  <w:endnote w:type="continuationSeparator" w:id="0">
    <w:p w:rsidR="006E0344" w:rsidRDefault="006E0344" w:rsidP="00E46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rPr>
      <w:id w:val="1821692328"/>
      <w:docPartObj>
        <w:docPartGallery w:val="Page Numbers (Bottom of Page)"/>
        <w:docPartUnique/>
      </w:docPartObj>
    </w:sdtPr>
    <w:sdtEndPr/>
    <w:sdtContent>
      <w:sdt>
        <w:sdtPr>
          <w:rPr>
            <w:i/>
          </w:rPr>
          <w:id w:val="860082579"/>
          <w:docPartObj>
            <w:docPartGallery w:val="Page Numbers (Top of Page)"/>
            <w:docPartUnique/>
          </w:docPartObj>
        </w:sdtPr>
        <w:sdtEndPr/>
        <w:sdtContent>
          <w:p w:rsidR="00F22C8E" w:rsidRPr="00E4653D" w:rsidRDefault="00F22C8E" w:rsidP="00E4653D">
            <w:pPr>
              <w:pStyle w:val="Piedepgina"/>
              <w:rPr>
                <w:i/>
              </w:rPr>
            </w:pPr>
            <w:r w:rsidRPr="00B824DB">
              <w:rPr>
                <w:i/>
                <w:noProof/>
                <w:lang w:eastAsia="es-CO"/>
              </w:rPr>
              <mc:AlternateContent>
                <mc:Choice Requires="wps">
                  <w:drawing>
                    <wp:anchor distT="0" distB="0" distL="114300" distR="114300" simplePos="0" relativeHeight="251659264" behindDoc="0" locked="0" layoutInCell="1" allowOverlap="1" wp14:anchorId="4DA53B2F" wp14:editId="56DC52A3">
                      <wp:simplePos x="0" y="0"/>
                      <wp:positionH relativeFrom="column">
                        <wp:posOffset>4766945</wp:posOffset>
                      </wp:positionH>
                      <wp:positionV relativeFrom="paragraph">
                        <wp:posOffset>101600</wp:posOffset>
                      </wp:positionV>
                      <wp:extent cx="953675" cy="228600"/>
                      <wp:effectExtent l="0" t="0" r="18415"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3675" cy="228600"/>
                              </a:xfrm>
                              <a:prstGeom prst="rect">
                                <a:avLst/>
                              </a:prstGeom>
                              <a:solidFill>
                                <a:srgbClr val="FFFFFF"/>
                              </a:solidFill>
                              <a:ln w="9525">
                                <a:solidFill>
                                  <a:srgbClr val="000000"/>
                                </a:solidFill>
                                <a:miter lim="800000"/>
                                <a:headEnd/>
                                <a:tailEnd/>
                              </a:ln>
                            </wps:spPr>
                            <wps:txbx>
                              <w:txbxContent>
                                <w:p w:rsidR="00F22C8E" w:rsidRPr="00B824DB" w:rsidRDefault="00F22C8E">
                                  <w:pPr>
                                    <w:rPr>
                                      <w:rFonts w:ascii="Tahoma" w:hAnsi="Tahoma" w:cs="Tahoma"/>
                                      <w:sz w:val="14"/>
                                      <w:szCs w:val="14"/>
                                    </w:rPr>
                                  </w:pPr>
                                  <w:r w:rsidRPr="00B824DB">
                                    <w:rPr>
                                      <w:rFonts w:ascii="Tahoma" w:hAnsi="Tahoma" w:cs="Tahoma"/>
                                      <w:sz w:val="14"/>
                                      <w:szCs w:val="14"/>
                                      <w:lang w:val="es-ES"/>
                                    </w:rPr>
                                    <w:t xml:space="preserve">Página </w:t>
                                  </w:r>
                                  <w:r w:rsidRPr="00B824DB">
                                    <w:rPr>
                                      <w:rFonts w:ascii="Tahoma" w:hAnsi="Tahoma" w:cs="Tahoma"/>
                                      <w:b/>
                                      <w:bCs/>
                                      <w:sz w:val="14"/>
                                      <w:szCs w:val="14"/>
                                    </w:rPr>
                                    <w:fldChar w:fldCharType="begin"/>
                                  </w:r>
                                  <w:r w:rsidRPr="00B824DB">
                                    <w:rPr>
                                      <w:rFonts w:ascii="Tahoma" w:hAnsi="Tahoma" w:cs="Tahoma"/>
                                      <w:b/>
                                      <w:bCs/>
                                      <w:sz w:val="14"/>
                                      <w:szCs w:val="14"/>
                                    </w:rPr>
                                    <w:instrText>PAGE</w:instrText>
                                  </w:r>
                                  <w:r w:rsidRPr="00B824DB">
                                    <w:rPr>
                                      <w:rFonts w:ascii="Tahoma" w:hAnsi="Tahoma" w:cs="Tahoma"/>
                                      <w:b/>
                                      <w:bCs/>
                                      <w:sz w:val="14"/>
                                      <w:szCs w:val="14"/>
                                    </w:rPr>
                                    <w:fldChar w:fldCharType="separate"/>
                                  </w:r>
                                  <w:r w:rsidR="001C7CC0">
                                    <w:rPr>
                                      <w:rFonts w:ascii="Tahoma" w:hAnsi="Tahoma" w:cs="Tahoma"/>
                                      <w:b/>
                                      <w:bCs/>
                                      <w:noProof/>
                                      <w:sz w:val="14"/>
                                      <w:szCs w:val="14"/>
                                    </w:rPr>
                                    <w:t>1</w:t>
                                  </w:r>
                                  <w:r w:rsidRPr="00B824DB">
                                    <w:rPr>
                                      <w:rFonts w:ascii="Tahoma" w:hAnsi="Tahoma" w:cs="Tahoma"/>
                                      <w:b/>
                                      <w:bCs/>
                                      <w:sz w:val="14"/>
                                      <w:szCs w:val="14"/>
                                    </w:rPr>
                                    <w:fldChar w:fldCharType="end"/>
                                  </w:r>
                                  <w:r w:rsidRPr="00B824DB">
                                    <w:rPr>
                                      <w:rFonts w:ascii="Tahoma" w:hAnsi="Tahoma" w:cs="Tahoma"/>
                                      <w:sz w:val="14"/>
                                      <w:szCs w:val="14"/>
                                      <w:lang w:val="es-ES"/>
                                    </w:rPr>
                                    <w:t xml:space="preserve"> de </w:t>
                                  </w:r>
                                  <w:r w:rsidRPr="00B824DB">
                                    <w:rPr>
                                      <w:rFonts w:ascii="Tahoma" w:hAnsi="Tahoma" w:cs="Tahoma"/>
                                      <w:b/>
                                      <w:bCs/>
                                      <w:sz w:val="14"/>
                                      <w:szCs w:val="14"/>
                                    </w:rPr>
                                    <w:fldChar w:fldCharType="begin"/>
                                  </w:r>
                                  <w:r w:rsidRPr="00B824DB">
                                    <w:rPr>
                                      <w:rFonts w:ascii="Tahoma" w:hAnsi="Tahoma" w:cs="Tahoma"/>
                                      <w:b/>
                                      <w:bCs/>
                                      <w:sz w:val="14"/>
                                      <w:szCs w:val="14"/>
                                    </w:rPr>
                                    <w:instrText>NUMPAGES</w:instrText>
                                  </w:r>
                                  <w:r w:rsidRPr="00B824DB">
                                    <w:rPr>
                                      <w:rFonts w:ascii="Tahoma" w:hAnsi="Tahoma" w:cs="Tahoma"/>
                                      <w:b/>
                                      <w:bCs/>
                                      <w:sz w:val="14"/>
                                      <w:szCs w:val="14"/>
                                    </w:rPr>
                                    <w:fldChar w:fldCharType="separate"/>
                                  </w:r>
                                  <w:r w:rsidR="001C7CC0">
                                    <w:rPr>
                                      <w:rFonts w:ascii="Tahoma" w:hAnsi="Tahoma" w:cs="Tahoma"/>
                                      <w:b/>
                                      <w:bCs/>
                                      <w:noProof/>
                                      <w:sz w:val="14"/>
                                      <w:szCs w:val="14"/>
                                    </w:rPr>
                                    <w:t>20</w:t>
                                  </w:r>
                                  <w:r w:rsidRPr="00B824DB">
                                    <w:rPr>
                                      <w:rFonts w:ascii="Tahoma" w:hAnsi="Tahoma" w:cs="Tahoma"/>
                                      <w:b/>
                                      <w:bCs/>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375.35pt;margin-top:8pt;width:75.1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">
                      <v:textbox>
                        <w:txbxContent>
                          <w:p w:rsidR="00F22C8E" w:rsidRPr="00B824DB" w:rsidRDefault="00F22C8E">
                            <w:pPr>
                              <w:rPr>
                                <w:rFonts w:ascii="Tahoma" w:hAnsi="Tahoma" w:cs="Tahoma"/>
                                <w:sz w:val="14"/>
                                <w:szCs w:val="14"/>
                              </w:rPr>
                            </w:pPr>
                            <w:r w:rsidRPr="00B824DB">
                              <w:rPr>
                                <w:rFonts w:ascii="Tahoma" w:hAnsi="Tahoma" w:cs="Tahoma"/>
                                <w:sz w:val="14"/>
                                <w:szCs w:val="14"/>
                                <w:lang w:val="es-ES"/>
                              </w:rPr>
                              <w:t xml:space="preserve">Página </w:t>
                            </w:r>
                            <w:r w:rsidRPr="00B824DB">
                              <w:rPr>
                                <w:rFonts w:ascii="Tahoma" w:hAnsi="Tahoma" w:cs="Tahoma"/>
                                <w:b/>
                                <w:bCs/>
                                <w:sz w:val="14"/>
                                <w:szCs w:val="14"/>
                              </w:rPr>
                              <w:fldChar w:fldCharType="begin"/>
                            </w:r>
                            <w:r w:rsidRPr="00B824DB">
                              <w:rPr>
                                <w:rFonts w:ascii="Tahoma" w:hAnsi="Tahoma" w:cs="Tahoma"/>
                                <w:b/>
                                <w:bCs/>
                                <w:sz w:val="14"/>
                                <w:szCs w:val="14"/>
                              </w:rPr>
                              <w:instrText>PAGE</w:instrText>
                            </w:r>
                            <w:r w:rsidRPr="00B824DB">
                              <w:rPr>
                                <w:rFonts w:ascii="Tahoma" w:hAnsi="Tahoma" w:cs="Tahoma"/>
                                <w:b/>
                                <w:bCs/>
                                <w:sz w:val="14"/>
                                <w:szCs w:val="14"/>
                              </w:rPr>
                              <w:fldChar w:fldCharType="separate"/>
                            </w:r>
                            <w:r w:rsidR="001C7CC0">
                              <w:rPr>
                                <w:rFonts w:ascii="Tahoma" w:hAnsi="Tahoma" w:cs="Tahoma"/>
                                <w:b/>
                                <w:bCs/>
                                <w:noProof/>
                                <w:sz w:val="14"/>
                                <w:szCs w:val="14"/>
                              </w:rPr>
                              <w:t>1</w:t>
                            </w:r>
                            <w:r w:rsidRPr="00B824DB">
                              <w:rPr>
                                <w:rFonts w:ascii="Tahoma" w:hAnsi="Tahoma" w:cs="Tahoma"/>
                                <w:b/>
                                <w:bCs/>
                                <w:sz w:val="14"/>
                                <w:szCs w:val="14"/>
                              </w:rPr>
                              <w:fldChar w:fldCharType="end"/>
                            </w:r>
                            <w:r w:rsidRPr="00B824DB">
                              <w:rPr>
                                <w:rFonts w:ascii="Tahoma" w:hAnsi="Tahoma" w:cs="Tahoma"/>
                                <w:sz w:val="14"/>
                                <w:szCs w:val="14"/>
                                <w:lang w:val="es-ES"/>
                              </w:rPr>
                              <w:t xml:space="preserve"> de </w:t>
                            </w:r>
                            <w:r w:rsidRPr="00B824DB">
                              <w:rPr>
                                <w:rFonts w:ascii="Tahoma" w:hAnsi="Tahoma" w:cs="Tahoma"/>
                                <w:b/>
                                <w:bCs/>
                                <w:sz w:val="14"/>
                                <w:szCs w:val="14"/>
                              </w:rPr>
                              <w:fldChar w:fldCharType="begin"/>
                            </w:r>
                            <w:r w:rsidRPr="00B824DB">
                              <w:rPr>
                                <w:rFonts w:ascii="Tahoma" w:hAnsi="Tahoma" w:cs="Tahoma"/>
                                <w:b/>
                                <w:bCs/>
                                <w:sz w:val="14"/>
                                <w:szCs w:val="14"/>
                              </w:rPr>
                              <w:instrText>NUMPAGES</w:instrText>
                            </w:r>
                            <w:r w:rsidRPr="00B824DB">
                              <w:rPr>
                                <w:rFonts w:ascii="Tahoma" w:hAnsi="Tahoma" w:cs="Tahoma"/>
                                <w:b/>
                                <w:bCs/>
                                <w:sz w:val="14"/>
                                <w:szCs w:val="14"/>
                              </w:rPr>
                              <w:fldChar w:fldCharType="separate"/>
                            </w:r>
                            <w:r w:rsidR="001C7CC0">
                              <w:rPr>
                                <w:rFonts w:ascii="Tahoma" w:hAnsi="Tahoma" w:cs="Tahoma"/>
                                <w:b/>
                                <w:bCs/>
                                <w:noProof/>
                                <w:sz w:val="14"/>
                                <w:szCs w:val="14"/>
                              </w:rPr>
                              <w:t>20</w:t>
                            </w:r>
                            <w:r w:rsidRPr="00B824DB">
                              <w:rPr>
                                <w:rFonts w:ascii="Tahoma" w:hAnsi="Tahoma" w:cs="Tahoma"/>
                                <w:b/>
                                <w:bCs/>
                                <w:sz w:val="14"/>
                                <w:szCs w:val="14"/>
                              </w:rPr>
                              <w:fldChar w:fldCharType="end"/>
                            </w:r>
                          </w:p>
                        </w:txbxContent>
                      </v:textbox>
                    </v:shape>
                  </w:pict>
                </mc:Fallback>
              </mc:AlternateContent>
            </w:r>
          </w:p>
        </w:sdtContent>
      </w:sdt>
    </w:sdtContent>
  </w:sdt>
  <w:p w:rsidR="00F22C8E" w:rsidRDefault="00F22C8E" w:rsidP="00B824DB">
    <w:pPr>
      <w:pStyle w:val="Piedepgina"/>
      <w:rPr>
        <w:rFonts w:ascii="Tahoma" w:hAnsi="Tahoma" w:cs="Tahoma"/>
        <w:b/>
        <w:color w:val="008000"/>
        <w:sz w:val="20"/>
        <w:szCs w:val="20"/>
        <w:lang w:val="es-MX"/>
      </w:rPr>
    </w:pPr>
    <w:r w:rsidRPr="00432B0E">
      <w:rPr>
        <w:rFonts w:ascii="Tahoma" w:hAnsi="Tahoma" w:cs="Tahoma"/>
        <w:sz w:val="18"/>
        <w:szCs w:val="18"/>
      </w:rPr>
      <w:t xml:space="preserve">Aprobado </w:t>
    </w:r>
    <w:r w:rsidR="001967F7">
      <w:rPr>
        <w:rFonts w:ascii="Tahoma" w:hAnsi="Tahoma" w:cs="Tahoma"/>
        <w:sz w:val="18"/>
        <w:szCs w:val="18"/>
      </w:rPr>
      <w:t>26</w:t>
    </w:r>
    <w:r w:rsidRPr="001967F7">
      <w:rPr>
        <w:rFonts w:ascii="Tahoma" w:hAnsi="Tahoma" w:cs="Tahoma"/>
        <w:sz w:val="18"/>
        <w:szCs w:val="18"/>
      </w:rPr>
      <w:t xml:space="preserve"> de </w:t>
    </w:r>
    <w:r w:rsidR="001967F7">
      <w:rPr>
        <w:rFonts w:ascii="Tahoma" w:hAnsi="Tahoma" w:cs="Tahoma"/>
        <w:sz w:val="18"/>
        <w:szCs w:val="18"/>
      </w:rPr>
      <w:t xml:space="preserve">enero </w:t>
    </w:r>
    <w:r w:rsidRPr="001967F7">
      <w:rPr>
        <w:rFonts w:ascii="Tahoma" w:hAnsi="Tahoma" w:cs="Tahoma"/>
        <w:sz w:val="18"/>
        <w:szCs w:val="18"/>
      </w:rPr>
      <w:t>de 201</w:t>
    </w:r>
    <w:r w:rsidR="001967F7">
      <w:rPr>
        <w:rFonts w:ascii="Tahoma" w:hAnsi="Tahoma" w:cs="Tahoma"/>
        <w:sz w:val="18"/>
        <w:szCs w:val="18"/>
      </w:rPr>
      <w:t>5</w:t>
    </w:r>
    <w:r w:rsidRPr="00432B0E">
      <w:rPr>
        <w:rFonts w:ascii="Tahoma" w:hAnsi="Tahoma" w:cs="Tahoma"/>
        <w:i/>
        <w:color w:val="FF0000"/>
        <w:sz w:val="18"/>
        <w:szCs w:val="18"/>
      </w:rPr>
      <w:t xml:space="preserve"> </w:t>
    </w:r>
    <w:r w:rsidRPr="00432B0E">
      <w:rPr>
        <w:rFonts w:ascii="Tahoma" w:hAnsi="Tahoma" w:cs="Tahoma"/>
        <w:i/>
        <w:color w:val="FF0000"/>
        <w:sz w:val="20"/>
        <w:szCs w:val="20"/>
      </w:rPr>
      <w:t xml:space="preserve"> </w:t>
    </w:r>
    <w:r w:rsidRPr="00B824DB">
      <w:rPr>
        <w:rFonts w:ascii="Tahoma" w:hAnsi="Tahoma" w:cs="Tahoma"/>
        <w:b/>
        <w:color w:val="008000"/>
        <w:sz w:val="20"/>
        <w:szCs w:val="20"/>
        <w:lang w:val="es-MX"/>
      </w:rPr>
      <w:t>COPIA CONTROLADA</w:t>
    </w:r>
  </w:p>
  <w:p w:rsidR="00F22C8E" w:rsidRPr="00B824DB" w:rsidRDefault="00F22C8E" w:rsidP="00B824DB">
    <w:pPr>
      <w:pStyle w:val="Piedepgina"/>
      <w:rPr>
        <w:rFonts w:ascii="Tahoma" w:hAnsi="Tahoma" w:cs="Tahoma"/>
        <w:b/>
        <w:color w:val="008000"/>
        <w:sz w:val="20"/>
        <w:szCs w:val="20"/>
        <w:lang w:val="es-MX"/>
      </w:rPr>
    </w:pPr>
    <w:r w:rsidRPr="00B824DB">
      <w:rPr>
        <w:rFonts w:ascii="Tahoma" w:hAnsi="Tahoma" w:cs="Tahoma"/>
        <w:i/>
        <w:sz w:val="20"/>
        <w:szCs w:val="20"/>
      </w:rPr>
      <w:t xml:space="preserve">                                                                             </w:t>
    </w:r>
    <w:r>
      <w:rPr>
        <w:rFonts w:ascii="Tahoma" w:hAnsi="Tahoma" w:cs="Tahoma"/>
        <w:i/>
        <w:sz w:val="20"/>
        <w:szCs w:val="20"/>
      </w:rPr>
      <w:t xml:space="preserve">     </w:t>
    </w:r>
  </w:p>
  <w:p w:rsidR="00F22C8E" w:rsidRPr="00B824DB" w:rsidRDefault="00F22C8E" w:rsidP="00B824DB">
    <w:pPr>
      <w:autoSpaceDE w:val="0"/>
      <w:autoSpaceDN w:val="0"/>
      <w:adjustRightInd w:val="0"/>
      <w:spacing w:after="0"/>
      <w:jc w:val="center"/>
      <w:rPr>
        <w:rFonts w:ascii="Tahoma" w:hAnsi="Tahoma" w:cs="Tahoma"/>
        <w:i/>
        <w:sz w:val="14"/>
        <w:szCs w:val="14"/>
      </w:rPr>
    </w:pPr>
    <w:r w:rsidRPr="00B824DB">
      <w:rPr>
        <w:rFonts w:ascii="Tahoma" w:hAnsi="Tahoma" w:cs="Tahoma"/>
        <w:i/>
        <w:sz w:val="14"/>
        <w:szCs w:val="14"/>
      </w:rPr>
      <w:t>La copia o impresión de este documento, le da el carácter de “No Controlado” y el SGC no se hace responsable por su consulta o uso.</w:t>
    </w:r>
  </w:p>
  <w:p w:rsidR="00F22C8E" w:rsidRPr="00B824DB" w:rsidRDefault="00F22C8E" w:rsidP="00B824DB">
    <w:pPr>
      <w:autoSpaceDE w:val="0"/>
      <w:autoSpaceDN w:val="0"/>
      <w:adjustRightInd w:val="0"/>
      <w:spacing w:after="0"/>
      <w:jc w:val="center"/>
      <w:rPr>
        <w:rFonts w:ascii="Tahoma" w:hAnsi="Tahoma" w:cs="Tahoma"/>
        <w:i/>
        <w:sz w:val="14"/>
        <w:szCs w:val="14"/>
      </w:rPr>
    </w:pPr>
    <w:r w:rsidRPr="00B824DB">
      <w:rPr>
        <w:rFonts w:ascii="Tahoma" w:hAnsi="Tahoma" w:cs="Tahoma"/>
        <w:i/>
        <w:sz w:val="14"/>
        <w:szCs w:val="14"/>
      </w:rPr>
      <w:t>La versión actualizada y controlada de este documento, se consulta a través de la página web en el espacio dedicado al SGC.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344" w:rsidRDefault="006E0344" w:rsidP="00E4653D">
      <w:pPr>
        <w:spacing w:after="0" w:line="240" w:lineRule="auto"/>
      </w:pPr>
      <w:r>
        <w:separator/>
      </w:r>
    </w:p>
  </w:footnote>
  <w:footnote w:type="continuationSeparator" w:id="0">
    <w:p w:rsidR="006E0344" w:rsidRDefault="006E0344" w:rsidP="00E465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2"/>
      <w:gridCol w:w="3893"/>
      <w:gridCol w:w="1836"/>
      <w:gridCol w:w="1663"/>
    </w:tblGrid>
    <w:tr w:rsidR="00F22C8E" w:rsidRPr="00527000" w:rsidTr="00B824DB">
      <w:trPr>
        <w:trHeight w:val="665"/>
      </w:trPr>
      <w:tc>
        <w:tcPr>
          <w:tcW w:w="1582" w:type="dxa"/>
          <w:vMerge w:val="restart"/>
          <w:tcMar>
            <w:top w:w="28" w:type="dxa"/>
            <w:left w:w="28" w:type="dxa"/>
            <w:bottom w:w="28" w:type="dxa"/>
            <w:right w:w="28" w:type="dxa"/>
          </w:tcMar>
          <w:vAlign w:val="center"/>
        </w:tcPr>
        <w:p w:rsidR="00F22C8E" w:rsidRPr="00527000" w:rsidRDefault="00F22C8E" w:rsidP="00CC11EC">
          <w:pPr>
            <w:pStyle w:val="Encabezado"/>
            <w:rPr>
              <w:rStyle w:val="Nmerodepgina"/>
              <w:rFonts w:cs="Tahoma"/>
            </w:rPr>
          </w:pPr>
          <w:r>
            <w:rPr>
              <w:noProof/>
              <w:color w:val="008000"/>
              <w:sz w:val="16"/>
              <w:szCs w:val="16"/>
              <w:lang w:eastAsia="es-CO"/>
            </w:rPr>
            <w:drawing>
              <wp:inline distT="0" distB="0" distL="0" distR="0" wp14:anchorId="45037913" wp14:editId="3148B71A">
                <wp:extent cx="942975" cy="7334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733425"/>
                        </a:xfrm>
                        <a:prstGeom prst="rect">
                          <a:avLst/>
                        </a:prstGeom>
                        <a:noFill/>
                        <a:ln>
                          <a:noFill/>
                        </a:ln>
                      </pic:spPr>
                    </pic:pic>
                  </a:graphicData>
                </a:graphic>
              </wp:inline>
            </w:drawing>
          </w:r>
        </w:p>
      </w:tc>
      <w:tc>
        <w:tcPr>
          <w:tcW w:w="7405" w:type="dxa"/>
          <w:gridSpan w:val="3"/>
          <w:vAlign w:val="center"/>
        </w:tcPr>
        <w:p w:rsidR="00F22C8E" w:rsidRPr="00B824DB" w:rsidRDefault="00F22C8E" w:rsidP="00E4653D">
          <w:pPr>
            <w:pStyle w:val="Encabezado"/>
            <w:jc w:val="center"/>
            <w:rPr>
              <w:rFonts w:ascii="Tahoma" w:hAnsi="Tahoma" w:cs="Tahoma"/>
              <w:b/>
              <w:bCs/>
              <w:sz w:val="20"/>
              <w:szCs w:val="20"/>
            </w:rPr>
          </w:pPr>
          <w:r w:rsidRPr="00B824DB">
            <w:rPr>
              <w:rFonts w:ascii="Tahoma" w:hAnsi="Tahoma" w:cs="Tahoma"/>
              <w:b/>
              <w:bCs/>
              <w:sz w:val="20"/>
              <w:szCs w:val="20"/>
            </w:rPr>
            <w:t xml:space="preserve">PROCEDIMIENTO </w:t>
          </w:r>
        </w:p>
        <w:p w:rsidR="00F22C8E" w:rsidRDefault="00F22C8E" w:rsidP="001C7CC0">
          <w:pPr>
            <w:pStyle w:val="Encabezado"/>
            <w:jc w:val="center"/>
            <w:rPr>
              <w:rFonts w:ascii="Tahoma" w:hAnsi="Tahoma" w:cs="Tahoma"/>
              <w:b/>
              <w:bCs/>
              <w:sz w:val="20"/>
              <w:szCs w:val="20"/>
            </w:rPr>
          </w:pPr>
          <w:r>
            <w:rPr>
              <w:rFonts w:ascii="Tahoma" w:hAnsi="Tahoma" w:cs="Tahoma"/>
              <w:b/>
              <w:bCs/>
              <w:sz w:val="20"/>
              <w:szCs w:val="20"/>
            </w:rPr>
            <w:t xml:space="preserve">ACTUACIONES DE LA </w:t>
          </w:r>
          <w:r w:rsidRPr="00B824DB">
            <w:rPr>
              <w:rFonts w:ascii="Tahoma" w:hAnsi="Tahoma" w:cs="Tahoma"/>
              <w:b/>
              <w:bCs/>
              <w:sz w:val="20"/>
              <w:szCs w:val="20"/>
            </w:rPr>
            <w:t>SECRETARIA COMUN</w:t>
          </w:r>
        </w:p>
        <w:p w:rsidR="00F22C8E" w:rsidRPr="00353CD0" w:rsidRDefault="00F22C8E" w:rsidP="00E4653D">
          <w:pPr>
            <w:pStyle w:val="Encabezado"/>
            <w:jc w:val="center"/>
            <w:rPr>
              <w:rFonts w:ascii="Tahoma" w:hAnsi="Tahoma" w:cs="Tahoma"/>
              <w:bCs/>
              <w:i/>
              <w:sz w:val="20"/>
              <w:szCs w:val="20"/>
            </w:rPr>
          </w:pPr>
          <w:r w:rsidRPr="00353CD0">
            <w:rPr>
              <w:rFonts w:ascii="Tahoma" w:hAnsi="Tahoma" w:cs="Tahoma"/>
              <w:bCs/>
              <w:i/>
              <w:sz w:val="18"/>
              <w:szCs w:val="20"/>
            </w:rPr>
            <w:t>(Notificaciones, Comunicaciones, Publicaciones, Traslados)</w:t>
          </w:r>
        </w:p>
      </w:tc>
    </w:tr>
    <w:tr w:rsidR="00F22C8E" w:rsidRPr="00527000" w:rsidTr="00B824DB">
      <w:trPr>
        <w:trHeight w:val="546"/>
      </w:trPr>
      <w:tc>
        <w:tcPr>
          <w:tcW w:w="1582" w:type="dxa"/>
          <w:vMerge/>
          <w:tcMar>
            <w:top w:w="28" w:type="dxa"/>
            <w:left w:w="28" w:type="dxa"/>
            <w:bottom w:w="28" w:type="dxa"/>
            <w:right w:w="28" w:type="dxa"/>
          </w:tcMar>
          <w:vAlign w:val="center"/>
        </w:tcPr>
        <w:p w:rsidR="00F22C8E" w:rsidRPr="00527000" w:rsidRDefault="00F22C8E" w:rsidP="00CC11EC">
          <w:pPr>
            <w:pStyle w:val="Encabezado"/>
            <w:rPr>
              <w:rStyle w:val="Nmerodepgina"/>
              <w:rFonts w:cs="Tahoma"/>
            </w:rPr>
          </w:pPr>
        </w:p>
      </w:tc>
      <w:tc>
        <w:tcPr>
          <w:tcW w:w="3901" w:type="dxa"/>
          <w:vAlign w:val="center"/>
        </w:tcPr>
        <w:p w:rsidR="00F22C8E" w:rsidRPr="00B824DB" w:rsidRDefault="00F22C8E" w:rsidP="00432B0E">
          <w:pPr>
            <w:pStyle w:val="Encabezado"/>
            <w:tabs>
              <w:tab w:val="center" w:pos="-6544"/>
            </w:tabs>
            <w:jc w:val="left"/>
            <w:rPr>
              <w:rStyle w:val="Nmerodepgina"/>
              <w:rFonts w:ascii="Tahoma" w:hAnsi="Tahoma" w:cs="Tahoma"/>
              <w:sz w:val="20"/>
              <w:szCs w:val="20"/>
            </w:rPr>
          </w:pPr>
          <w:r w:rsidRPr="00B824DB">
            <w:rPr>
              <w:rFonts w:ascii="Tahoma" w:hAnsi="Tahoma" w:cs="Tahoma"/>
              <w:b/>
              <w:sz w:val="20"/>
              <w:szCs w:val="20"/>
            </w:rPr>
            <w:t>Proceso:</w:t>
          </w:r>
          <w:r w:rsidRPr="00B824DB">
            <w:rPr>
              <w:rFonts w:ascii="Tahoma" w:hAnsi="Tahoma" w:cs="Tahoma"/>
              <w:sz w:val="20"/>
              <w:szCs w:val="20"/>
            </w:rPr>
            <w:t xml:space="preserve"> </w:t>
          </w:r>
          <w:r>
            <w:rPr>
              <w:rFonts w:ascii="Tahoma" w:hAnsi="Tahoma" w:cs="Tahoma"/>
              <w:sz w:val="20"/>
              <w:szCs w:val="20"/>
            </w:rPr>
            <w:t xml:space="preserve">GE - </w:t>
          </w:r>
          <w:r w:rsidRPr="00B824DB">
            <w:rPr>
              <w:rFonts w:ascii="Tahoma" w:hAnsi="Tahoma" w:cs="Tahoma"/>
              <w:sz w:val="20"/>
              <w:szCs w:val="20"/>
            </w:rPr>
            <w:t xml:space="preserve">Gestión </w:t>
          </w:r>
          <w:r w:rsidRPr="001967F7">
            <w:rPr>
              <w:rFonts w:ascii="Tahoma" w:hAnsi="Tahoma" w:cs="Tahoma"/>
              <w:sz w:val="20"/>
              <w:szCs w:val="20"/>
            </w:rPr>
            <w:t>de Enlace</w:t>
          </w:r>
          <w:r>
            <w:rPr>
              <w:rFonts w:ascii="Tahoma" w:hAnsi="Tahoma" w:cs="Tahoma"/>
              <w:sz w:val="20"/>
              <w:szCs w:val="20"/>
            </w:rPr>
            <w:t xml:space="preserve"> </w:t>
          </w:r>
        </w:p>
      </w:tc>
      <w:tc>
        <w:tcPr>
          <w:tcW w:w="1839" w:type="dxa"/>
          <w:vAlign w:val="center"/>
        </w:tcPr>
        <w:p w:rsidR="00F22C8E" w:rsidRPr="00B824DB" w:rsidRDefault="00F22C8E" w:rsidP="00432B0E">
          <w:pPr>
            <w:pStyle w:val="Encabezado"/>
            <w:jc w:val="left"/>
            <w:rPr>
              <w:rStyle w:val="Nmerodepgina"/>
              <w:rFonts w:ascii="Tahoma" w:hAnsi="Tahoma" w:cs="Tahoma"/>
              <w:sz w:val="20"/>
              <w:szCs w:val="20"/>
            </w:rPr>
          </w:pPr>
          <w:r w:rsidRPr="00B824DB">
            <w:rPr>
              <w:rFonts w:ascii="Tahoma" w:hAnsi="Tahoma" w:cs="Tahoma"/>
              <w:b/>
              <w:sz w:val="20"/>
              <w:szCs w:val="20"/>
            </w:rPr>
            <w:t xml:space="preserve">Código: </w:t>
          </w:r>
          <w:r>
            <w:rPr>
              <w:rFonts w:ascii="Tahoma" w:hAnsi="Tahoma" w:cs="Tahoma"/>
              <w:sz w:val="20"/>
              <w:szCs w:val="20"/>
            </w:rPr>
            <w:t>PG</w:t>
          </w:r>
          <w:r w:rsidRPr="001967F7">
            <w:rPr>
              <w:rFonts w:ascii="Tahoma" w:hAnsi="Tahoma" w:cs="Tahoma"/>
              <w:sz w:val="20"/>
              <w:szCs w:val="20"/>
            </w:rPr>
            <w:t>E</w:t>
          </w:r>
          <w:r>
            <w:rPr>
              <w:rFonts w:ascii="Tahoma" w:hAnsi="Tahoma" w:cs="Tahoma"/>
              <w:sz w:val="20"/>
              <w:szCs w:val="20"/>
            </w:rPr>
            <w:t>-01</w:t>
          </w:r>
        </w:p>
      </w:tc>
      <w:tc>
        <w:tcPr>
          <w:tcW w:w="1665" w:type="dxa"/>
          <w:vAlign w:val="center"/>
        </w:tcPr>
        <w:p w:rsidR="00F22C8E" w:rsidRPr="00B824DB" w:rsidRDefault="00F22C8E" w:rsidP="00CC11EC">
          <w:pPr>
            <w:pStyle w:val="Encabezado"/>
            <w:jc w:val="left"/>
            <w:rPr>
              <w:rStyle w:val="Nmerodepgina"/>
              <w:rFonts w:ascii="Tahoma" w:hAnsi="Tahoma" w:cs="Tahoma"/>
              <w:sz w:val="20"/>
              <w:szCs w:val="20"/>
            </w:rPr>
          </w:pPr>
          <w:r w:rsidRPr="00B824DB">
            <w:rPr>
              <w:rFonts w:ascii="Tahoma" w:hAnsi="Tahoma" w:cs="Tahoma"/>
              <w:b/>
              <w:sz w:val="20"/>
              <w:szCs w:val="20"/>
            </w:rPr>
            <w:t>Versión:</w:t>
          </w:r>
          <w:r w:rsidR="001C7CC0">
            <w:rPr>
              <w:rFonts w:ascii="Tahoma" w:hAnsi="Tahoma" w:cs="Tahoma"/>
              <w:sz w:val="20"/>
              <w:szCs w:val="20"/>
            </w:rPr>
            <w:t xml:space="preserve">  02</w:t>
          </w:r>
        </w:p>
      </w:tc>
    </w:tr>
  </w:tbl>
  <w:p w:rsidR="00F22C8E" w:rsidRDefault="00F22C8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74874"/>
    <w:multiLevelType w:val="multilevel"/>
    <w:tmpl w:val="1CA40DCE"/>
    <w:lvl w:ilvl="0">
      <w:start w:val="1"/>
      <w:numFmt w:val="lowerLetter"/>
      <w:lvlText w:val="%1."/>
      <w:lvlJc w:val="left"/>
      <w:pPr>
        <w:ind w:left="360" w:hanging="360"/>
      </w:pPr>
      <w:rPr>
        <w:rFonts w:hint="default"/>
        <w:b w:val="0"/>
      </w:rPr>
    </w:lvl>
    <w:lvl w:ilvl="1">
      <w:start w:val="1"/>
      <w:numFmt w:val="bullet"/>
      <w:lvlText w:val="-"/>
      <w:lvlJc w:val="left"/>
      <w:pPr>
        <w:ind w:left="792" w:hanging="432"/>
      </w:pPr>
      <w:rPr>
        <w:rFonts w:ascii="Simplified Arabic Fixed" w:hAnsi="Simplified Arabic Fixed"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88721B"/>
    <w:multiLevelType w:val="hybridMultilevel"/>
    <w:tmpl w:val="ADF6374C"/>
    <w:lvl w:ilvl="0" w:tplc="0AE68634">
      <w:start w:val="1"/>
      <w:numFmt w:val="bullet"/>
      <w:lvlText w:val="-"/>
      <w:lvlJc w:val="left"/>
      <w:pPr>
        <w:ind w:left="502" w:hanging="360"/>
      </w:pPr>
      <w:rPr>
        <w:rFonts w:ascii="Simplified Arabic Fixed" w:hAnsi="Simplified Arabic Fixed" w:hint="default"/>
      </w:rPr>
    </w:lvl>
    <w:lvl w:ilvl="1" w:tplc="240A0003" w:tentative="1">
      <w:start w:val="1"/>
      <w:numFmt w:val="bullet"/>
      <w:lvlText w:val="o"/>
      <w:lvlJc w:val="left"/>
      <w:pPr>
        <w:ind w:left="1222" w:hanging="360"/>
      </w:pPr>
      <w:rPr>
        <w:rFonts w:ascii="Courier New" w:hAnsi="Courier New" w:cs="Courier New" w:hint="default"/>
      </w:rPr>
    </w:lvl>
    <w:lvl w:ilvl="2" w:tplc="240A0005" w:tentative="1">
      <w:start w:val="1"/>
      <w:numFmt w:val="bullet"/>
      <w:lvlText w:val=""/>
      <w:lvlJc w:val="left"/>
      <w:pPr>
        <w:ind w:left="1942" w:hanging="360"/>
      </w:pPr>
      <w:rPr>
        <w:rFonts w:ascii="Wingdings" w:hAnsi="Wingdings" w:hint="default"/>
      </w:rPr>
    </w:lvl>
    <w:lvl w:ilvl="3" w:tplc="240A0001" w:tentative="1">
      <w:start w:val="1"/>
      <w:numFmt w:val="bullet"/>
      <w:lvlText w:val=""/>
      <w:lvlJc w:val="left"/>
      <w:pPr>
        <w:ind w:left="2662" w:hanging="360"/>
      </w:pPr>
      <w:rPr>
        <w:rFonts w:ascii="Symbol" w:hAnsi="Symbol" w:hint="default"/>
      </w:rPr>
    </w:lvl>
    <w:lvl w:ilvl="4" w:tplc="240A0003" w:tentative="1">
      <w:start w:val="1"/>
      <w:numFmt w:val="bullet"/>
      <w:lvlText w:val="o"/>
      <w:lvlJc w:val="left"/>
      <w:pPr>
        <w:ind w:left="3382" w:hanging="360"/>
      </w:pPr>
      <w:rPr>
        <w:rFonts w:ascii="Courier New" w:hAnsi="Courier New" w:cs="Courier New" w:hint="default"/>
      </w:rPr>
    </w:lvl>
    <w:lvl w:ilvl="5" w:tplc="240A0005" w:tentative="1">
      <w:start w:val="1"/>
      <w:numFmt w:val="bullet"/>
      <w:lvlText w:val=""/>
      <w:lvlJc w:val="left"/>
      <w:pPr>
        <w:ind w:left="4102" w:hanging="360"/>
      </w:pPr>
      <w:rPr>
        <w:rFonts w:ascii="Wingdings" w:hAnsi="Wingdings" w:hint="default"/>
      </w:rPr>
    </w:lvl>
    <w:lvl w:ilvl="6" w:tplc="240A0001" w:tentative="1">
      <w:start w:val="1"/>
      <w:numFmt w:val="bullet"/>
      <w:lvlText w:val=""/>
      <w:lvlJc w:val="left"/>
      <w:pPr>
        <w:ind w:left="4822" w:hanging="360"/>
      </w:pPr>
      <w:rPr>
        <w:rFonts w:ascii="Symbol" w:hAnsi="Symbol" w:hint="default"/>
      </w:rPr>
    </w:lvl>
    <w:lvl w:ilvl="7" w:tplc="240A0003" w:tentative="1">
      <w:start w:val="1"/>
      <w:numFmt w:val="bullet"/>
      <w:lvlText w:val="o"/>
      <w:lvlJc w:val="left"/>
      <w:pPr>
        <w:ind w:left="5542" w:hanging="360"/>
      </w:pPr>
      <w:rPr>
        <w:rFonts w:ascii="Courier New" w:hAnsi="Courier New" w:cs="Courier New" w:hint="default"/>
      </w:rPr>
    </w:lvl>
    <w:lvl w:ilvl="8" w:tplc="240A0005" w:tentative="1">
      <w:start w:val="1"/>
      <w:numFmt w:val="bullet"/>
      <w:lvlText w:val=""/>
      <w:lvlJc w:val="left"/>
      <w:pPr>
        <w:ind w:left="6262" w:hanging="360"/>
      </w:pPr>
      <w:rPr>
        <w:rFonts w:ascii="Wingdings" w:hAnsi="Wingdings" w:hint="default"/>
      </w:rPr>
    </w:lvl>
  </w:abstractNum>
  <w:abstractNum w:abstractNumId="2">
    <w:nsid w:val="07903E08"/>
    <w:multiLevelType w:val="hybridMultilevel"/>
    <w:tmpl w:val="7902B27E"/>
    <w:lvl w:ilvl="0" w:tplc="240A0001">
      <w:start w:val="1"/>
      <w:numFmt w:val="bullet"/>
      <w:lvlText w:val=""/>
      <w:lvlJc w:val="left"/>
      <w:pPr>
        <w:tabs>
          <w:tab w:val="num" w:pos="1048"/>
        </w:tabs>
        <w:ind w:left="1048" w:hanging="340"/>
      </w:pPr>
      <w:rPr>
        <w:rFonts w:ascii="Symbol" w:hAnsi="Symbol" w:hint="default"/>
      </w:rPr>
    </w:lvl>
    <w:lvl w:ilvl="1" w:tplc="0AE68634">
      <w:start w:val="1"/>
      <w:numFmt w:val="bullet"/>
      <w:lvlText w:val="-"/>
      <w:lvlJc w:val="left"/>
      <w:pPr>
        <w:tabs>
          <w:tab w:val="num" w:pos="2148"/>
        </w:tabs>
        <w:ind w:left="2148" w:hanging="360"/>
      </w:pPr>
      <w:rPr>
        <w:rFonts w:ascii="Simplified Arabic Fixed" w:hAnsi="Simplified Arabic Fixed" w:hint="default"/>
      </w:rPr>
    </w:lvl>
    <w:lvl w:ilvl="2" w:tplc="0C0A001B">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3">
    <w:nsid w:val="11935729"/>
    <w:multiLevelType w:val="hybridMultilevel"/>
    <w:tmpl w:val="0DB8B1C2"/>
    <w:lvl w:ilvl="0" w:tplc="E9D63472">
      <w:start w:val="1"/>
      <w:numFmt w:val="decimal"/>
      <w:lvlText w:val="%1."/>
      <w:lvlJc w:val="left"/>
      <w:pPr>
        <w:ind w:left="720" w:hanging="360"/>
      </w:pPr>
      <w:rPr>
        <w:rFonts w:ascii="Tahoma" w:eastAsiaTheme="minorHAnsi" w:hAnsi="Tahoma" w:cs="Tahoma"/>
      </w:rPr>
    </w:lvl>
    <w:lvl w:ilvl="1" w:tplc="240A0003">
      <w:start w:val="1"/>
      <w:numFmt w:val="bullet"/>
      <w:lvlText w:val="o"/>
      <w:lvlJc w:val="left"/>
      <w:pPr>
        <w:ind w:left="1440" w:hanging="360"/>
      </w:pPr>
      <w:rPr>
        <w:rFonts w:ascii="Courier New" w:hAnsi="Courier New" w:cs="Courier New" w:hint="default"/>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66A0FD0"/>
    <w:multiLevelType w:val="hybridMultilevel"/>
    <w:tmpl w:val="C9A8A5B2"/>
    <w:lvl w:ilvl="0" w:tplc="0AE68634">
      <w:start w:val="1"/>
      <w:numFmt w:val="bullet"/>
      <w:lvlText w:val="-"/>
      <w:lvlJc w:val="left"/>
      <w:pPr>
        <w:ind w:left="360" w:hanging="360"/>
      </w:pPr>
      <w:rPr>
        <w:rFonts w:ascii="Simplified Arabic Fixed" w:hAnsi="Simplified Arabic Fixed"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1E4D2C83"/>
    <w:multiLevelType w:val="hybridMultilevel"/>
    <w:tmpl w:val="C29C6346"/>
    <w:lvl w:ilvl="0" w:tplc="0AE68634">
      <w:start w:val="1"/>
      <w:numFmt w:val="bullet"/>
      <w:lvlText w:val="-"/>
      <w:lvlJc w:val="left"/>
      <w:pPr>
        <w:ind w:left="720" w:hanging="360"/>
      </w:pPr>
      <w:rPr>
        <w:rFonts w:ascii="Simplified Arabic Fixed" w:hAnsi="Simplified Arabic Fixed" w:hint="default"/>
      </w:rPr>
    </w:lvl>
    <w:lvl w:ilvl="1" w:tplc="240A0003">
      <w:start w:val="1"/>
      <w:numFmt w:val="bullet"/>
      <w:lvlText w:val="o"/>
      <w:lvlJc w:val="left"/>
      <w:pPr>
        <w:ind w:left="2062" w:hanging="360"/>
      </w:pPr>
      <w:rPr>
        <w:rFonts w:ascii="Courier New" w:hAnsi="Courier New" w:cs="Courier New" w:hint="default"/>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E84643B"/>
    <w:multiLevelType w:val="multilevel"/>
    <w:tmpl w:val="1138F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DD421E"/>
    <w:multiLevelType w:val="multilevel"/>
    <w:tmpl w:val="68D64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E42C27"/>
    <w:multiLevelType w:val="hybridMultilevel"/>
    <w:tmpl w:val="BABC2E9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23C56DC0"/>
    <w:multiLevelType w:val="hybridMultilevel"/>
    <w:tmpl w:val="ED68777E"/>
    <w:lvl w:ilvl="0" w:tplc="FFFFFFFF">
      <w:start w:val="1"/>
      <w:numFmt w:val="lowerLetter"/>
      <w:pStyle w:val="Literal1"/>
      <w:lvlText w:val="%1."/>
      <w:lvlJc w:val="left"/>
      <w:pPr>
        <w:tabs>
          <w:tab w:val="num" w:pos="425"/>
        </w:tabs>
        <w:ind w:left="425" w:hanging="425"/>
      </w:pPr>
      <w:rPr>
        <w:rFonts w:ascii="Arial" w:hAnsi="Arial" w:hint="default"/>
        <w:b/>
        <w:i w:val="0"/>
        <w:sz w:val="20"/>
      </w:rPr>
    </w:lvl>
    <w:lvl w:ilvl="1" w:tplc="FFFFFFFF">
      <w:start w:val="1"/>
      <w:numFmt w:val="bullet"/>
      <w:pStyle w:val="Literal2"/>
      <w:lvlText w:val=""/>
      <w:lvlJc w:val="left"/>
      <w:pPr>
        <w:tabs>
          <w:tab w:val="num" w:pos="2007"/>
        </w:tabs>
        <w:ind w:left="2007" w:hanging="578"/>
      </w:pPr>
      <w:rPr>
        <w:rFonts w:ascii="Symbol" w:hAnsi="Symbol"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0">
    <w:nsid w:val="2AA35DB5"/>
    <w:multiLevelType w:val="multilevel"/>
    <w:tmpl w:val="6D885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9D1972"/>
    <w:multiLevelType w:val="hybridMultilevel"/>
    <w:tmpl w:val="9B1CF5A8"/>
    <w:lvl w:ilvl="0" w:tplc="240A0005">
      <w:start w:val="1"/>
      <w:numFmt w:val="bullet"/>
      <w:lvlText w:val=""/>
      <w:lvlJc w:val="left"/>
      <w:pPr>
        <w:ind w:left="1713" w:hanging="360"/>
      </w:pPr>
      <w:rPr>
        <w:rFonts w:ascii="Wingdings" w:hAnsi="Wingdings" w:hint="default"/>
      </w:rPr>
    </w:lvl>
    <w:lvl w:ilvl="1" w:tplc="240A0003" w:tentative="1">
      <w:start w:val="1"/>
      <w:numFmt w:val="bullet"/>
      <w:lvlText w:val="o"/>
      <w:lvlJc w:val="left"/>
      <w:pPr>
        <w:ind w:left="2433" w:hanging="360"/>
      </w:pPr>
      <w:rPr>
        <w:rFonts w:ascii="Courier New" w:hAnsi="Courier New" w:cs="Courier New" w:hint="default"/>
      </w:rPr>
    </w:lvl>
    <w:lvl w:ilvl="2" w:tplc="240A0005" w:tentative="1">
      <w:start w:val="1"/>
      <w:numFmt w:val="bullet"/>
      <w:lvlText w:val=""/>
      <w:lvlJc w:val="left"/>
      <w:pPr>
        <w:ind w:left="3153" w:hanging="360"/>
      </w:pPr>
      <w:rPr>
        <w:rFonts w:ascii="Wingdings" w:hAnsi="Wingdings" w:hint="default"/>
      </w:rPr>
    </w:lvl>
    <w:lvl w:ilvl="3" w:tplc="240A0001" w:tentative="1">
      <w:start w:val="1"/>
      <w:numFmt w:val="bullet"/>
      <w:lvlText w:val=""/>
      <w:lvlJc w:val="left"/>
      <w:pPr>
        <w:ind w:left="3873" w:hanging="360"/>
      </w:pPr>
      <w:rPr>
        <w:rFonts w:ascii="Symbol" w:hAnsi="Symbol" w:hint="default"/>
      </w:rPr>
    </w:lvl>
    <w:lvl w:ilvl="4" w:tplc="240A0003" w:tentative="1">
      <w:start w:val="1"/>
      <w:numFmt w:val="bullet"/>
      <w:lvlText w:val="o"/>
      <w:lvlJc w:val="left"/>
      <w:pPr>
        <w:ind w:left="4593" w:hanging="360"/>
      </w:pPr>
      <w:rPr>
        <w:rFonts w:ascii="Courier New" w:hAnsi="Courier New" w:cs="Courier New" w:hint="default"/>
      </w:rPr>
    </w:lvl>
    <w:lvl w:ilvl="5" w:tplc="240A0005" w:tentative="1">
      <w:start w:val="1"/>
      <w:numFmt w:val="bullet"/>
      <w:lvlText w:val=""/>
      <w:lvlJc w:val="left"/>
      <w:pPr>
        <w:ind w:left="5313" w:hanging="360"/>
      </w:pPr>
      <w:rPr>
        <w:rFonts w:ascii="Wingdings" w:hAnsi="Wingdings" w:hint="default"/>
      </w:rPr>
    </w:lvl>
    <w:lvl w:ilvl="6" w:tplc="240A0001" w:tentative="1">
      <w:start w:val="1"/>
      <w:numFmt w:val="bullet"/>
      <w:lvlText w:val=""/>
      <w:lvlJc w:val="left"/>
      <w:pPr>
        <w:ind w:left="6033" w:hanging="360"/>
      </w:pPr>
      <w:rPr>
        <w:rFonts w:ascii="Symbol" w:hAnsi="Symbol" w:hint="default"/>
      </w:rPr>
    </w:lvl>
    <w:lvl w:ilvl="7" w:tplc="240A0003" w:tentative="1">
      <w:start w:val="1"/>
      <w:numFmt w:val="bullet"/>
      <w:lvlText w:val="o"/>
      <w:lvlJc w:val="left"/>
      <w:pPr>
        <w:ind w:left="6753" w:hanging="360"/>
      </w:pPr>
      <w:rPr>
        <w:rFonts w:ascii="Courier New" w:hAnsi="Courier New" w:cs="Courier New" w:hint="default"/>
      </w:rPr>
    </w:lvl>
    <w:lvl w:ilvl="8" w:tplc="240A0005" w:tentative="1">
      <w:start w:val="1"/>
      <w:numFmt w:val="bullet"/>
      <w:lvlText w:val=""/>
      <w:lvlJc w:val="left"/>
      <w:pPr>
        <w:ind w:left="7473" w:hanging="360"/>
      </w:pPr>
      <w:rPr>
        <w:rFonts w:ascii="Wingdings" w:hAnsi="Wingdings" w:hint="default"/>
      </w:rPr>
    </w:lvl>
  </w:abstractNum>
  <w:abstractNum w:abstractNumId="12">
    <w:nsid w:val="2E066965"/>
    <w:multiLevelType w:val="multilevel"/>
    <w:tmpl w:val="3300F8A0"/>
    <w:lvl w:ilvl="0">
      <w:start w:val="1"/>
      <w:numFmt w:val="decimal"/>
      <w:lvlText w:val="%1."/>
      <w:lvlJc w:val="left"/>
      <w:pPr>
        <w:ind w:left="360" w:hanging="360"/>
      </w:pPr>
    </w:lvl>
    <w:lvl w:ilvl="1">
      <w:start w:val="1"/>
      <w:numFmt w:val="decimal"/>
      <w:isLgl/>
      <w:lvlText w:val="%1.%2."/>
      <w:lvlJc w:val="left"/>
      <w:pPr>
        <w:ind w:left="720" w:hanging="72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3">
    <w:nsid w:val="30DE74D0"/>
    <w:multiLevelType w:val="hybridMultilevel"/>
    <w:tmpl w:val="37DEBF92"/>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1042190"/>
    <w:multiLevelType w:val="hybridMultilevel"/>
    <w:tmpl w:val="A6F81FBC"/>
    <w:lvl w:ilvl="0" w:tplc="E9D63472">
      <w:start w:val="1"/>
      <w:numFmt w:val="decimal"/>
      <w:lvlText w:val="%1."/>
      <w:lvlJc w:val="left"/>
      <w:pPr>
        <w:ind w:left="720" w:hanging="360"/>
      </w:pPr>
      <w:rPr>
        <w:rFonts w:ascii="Tahoma" w:eastAsiaTheme="minorHAnsi" w:hAnsi="Tahoma" w:cs="Tahoma"/>
      </w:rPr>
    </w:lvl>
    <w:lvl w:ilvl="1" w:tplc="0AE68634">
      <w:start w:val="1"/>
      <w:numFmt w:val="bullet"/>
      <w:lvlText w:val="-"/>
      <w:lvlJc w:val="left"/>
      <w:pPr>
        <w:ind w:left="1440" w:hanging="360"/>
      </w:pPr>
      <w:rPr>
        <w:rFonts w:ascii="Simplified Arabic Fixed" w:hAnsi="Simplified Arabic Fixed" w:hint="default"/>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35F81BFA"/>
    <w:multiLevelType w:val="multilevel"/>
    <w:tmpl w:val="1F36B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59189B"/>
    <w:multiLevelType w:val="hybridMultilevel"/>
    <w:tmpl w:val="2622716A"/>
    <w:lvl w:ilvl="0" w:tplc="AE706AAC">
      <w:numFmt w:val="bullet"/>
      <w:lvlText w:val="-"/>
      <w:lvlJc w:val="left"/>
      <w:pPr>
        <w:ind w:left="720" w:hanging="360"/>
      </w:pPr>
      <w:rPr>
        <w:rFonts w:ascii="Tahoma" w:eastAsiaTheme="minorHAnsi" w:hAnsi="Tahoma" w:cs="Tahoma" w:hint="default"/>
      </w:rPr>
    </w:lvl>
    <w:lvl w:ilvl="1" w:tplc="0C0A0001">
      <w:start w:val="1"/>
      <w:numFmt w:val="bullet"/>
      <w:lvlText w:val=""/>
      <w:lvlJc w:val="left"/>
      <w:pPr>
        <w:ind w:left="1440" w:hanging="360"/>
      </w:pPr>
      <w:rPr>
        <w:rFonts w:ascii="Symbol" w:hAnsi="Symbol" w:hint="default"/>
        <w:sz w:val="24"/>
        <w:szCs w:val="24"/>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3F556717"/>
    <w:multiLevelType w:val="multilevel"/>
    <w:tmpl w:val="597C5DB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heme="minorHAnsi" w:hAnsi="Arial" w:cs="Arial" w:hint="default"/>
      </w:rPr>
    </w:lvl>
    <w:lvl w:ilvl="2">
      <w:start w:val="1"/>
      <w:numFmt w:val="decimal"/>
      <w:lvlText w:val="%3."/>
      <w:lvlJc w:val="left"/>
      <w:pPr>
        <w:ind w:left="2160" w:hanging="360"/>
      </w:pPr>
      <w:rPr>
        <w:rFonts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F59783B"/>
    <w:multiLevelType w:val="hybridMultilevel"/>
    <w:tmpl w:val="8432009E"/>
    <w:lvl w:ilvl="0" w:tplc="240A0005">
      <w:start w:val="1"/>
      <w:numFmt w:val="bullet"/>
      <w:lvlText w:val=""/>
      <w:lvlJc w:val="left"/>
      <w:pPr>
        <w:ind w:left="644" w:hanging="360"/>
      </w:pPr>
      <w:rPr>
        <w:rFonts w:ascii="Wingdings" w:hAnsi="Wingdings"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nsid w:val="409F61C3"/>
    <w:multiLevelType w:val="hybridMultilevel"/>
    <w:tmpl w:val="A7222FA0"/>
    <w:lvl w:ilvl="0" w:tplc="0AE68634">
      <w:start w:val="1"/>
      <w:numFmt w:val="bullet"/>
      <w:lvlText w:val="-"/>
      <w:lvlJc w:val="left"/>
      <w:pPr>
        <w:ind w:left="720" w:hanging="360"/>
      </w:pPr>
      <w:rPr>
        <w:rFonts w:ascii="Simplified Arabic Fixed" w:hAnsi="Simplified Arabic Fixed" w:hint="default"/>
      </w:rPr>
    </w:lvl>
    <w:lvl w:ilvl="1" w:tplc="240A0005">
      <w:start w:val="1"/>
      <w:numFmt w:val="bullet"/>
      <w:lvlText w:val=""/>
      <w:lvlJc w:val="left"/>
      <w:pPr>
        <w:ind w:left="2062" w:hanging="360"/>
      </w:pPr>
      <w:rPr>
        <w:rFonts w:ascii="Wingdings" w:hAnsi="Wingdings" w:hint="default"/>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40A425CA"/>
    <w:multiLevelType w:val="hybridMultilevel"/>
    <w:tmpl w:val="BABC2E9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40E60A28"/>
    <w:multiLevelType w:val="hybridMultilevel"/>
    <w:tmpl w:val="BABC2E9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433A434E"/>
    <w:multiLevelType w:val="hybridMultilevel"/>
    <w:tmpl w:val="B412A39C"/>
    <w:lvl w:ilvl="0" w:tplc="0AE68634">
      <w:start w:val="1"/>
      <w:numFmt w:val="bullet"/>
      <w:lvlText w:val="-"/>
      <w:lvlJc w:val="left"/>
      <w:pPr>
        <w:ind w:left="1004" w:hanging="360"/>
      </w:pPr>
      <w:rPr>
        <w:rFonts w:ascii="Simplified Arabic Fixed" w:hAnsi="Simplified Arabic Fixed" w:hint="default"/>
      </w:rPr>
    </w:lvl>
    <w:lvl w:ilvl="1" w:tplc="240A0003" w:tentative="1">
      <w:start w:val="1"/>
      <w:numFmt w:val="bullet"/>
      <w:lvlText w:val="o"/>
      <w:lvlJc w:val="left"/>
      <w:pPr>
        <w:ind w:left="1724" w:hanging="360"/>
      </w:pPr>
      <w:rPr>
        <w:rFonts w:ascii="Courier New" w:hAnsi="Courier New" w:cs="Courier New"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abstractNum w:abstractNumId="23">
    <w:nsid w:val="44651BB1"/>
    <w:multiLevelType w:val="hybridMultilevel"/>
    <w:tmpl w:val="3B1AAD7C"/>
    <w:lvl w:ilvl="0" w:tplc="240A0001">
      <w:start w:val="1"/>
      <w:numFmt w:val="bullet"/>
      <w:lvlText w:val=""/>
      <w:lvlJc w:val="left"/>
      <w:pPr>
        <w:ind w:left="1266" w:hanging="360"/>
      </w:pPr>
      <w:rPr>
        <w:rFonts w:ascii="Symbol" w:hAnsi="Symbol" w:hint="default"/>
      </w:rPr>
    </w:lvl>
    <w:lvl w:ilvl="1" w:tplc="240A0003" w:tentative="1">
      <w:start w:val="1"/>
      <w:numFmt w:val="bullet"/>
      <w:lvlText w:val="o"/>
      <w:lvlJc w:val="left"/>
      <w:pPr>
        <w:ind w:left="1986" w:hanging="360"/>
      </w:pPr>
      <w:rPr>
        <w:rFonts w:ascii="Courier New" w:hAnsi="Courier New" w:cs="Courier New" w:hint="default"/>
      </w:rPr>
    </w:lvl>
    <w:lvl w:ilvl="2" w:tplc="240A0005" w:tentative="1">
      <w:start w:val="1"/>
      <w:numFmt w:val="bullet"/>
      <w:lvlText w:val=""/>
      <w:lvlJc w:val="left"/>
      <w:pPr>
        <w:ind w:left="2706" w:hanging="360"/>
      </w:pPr>
      <w:rPr>
        <w:rFonts w:ascii="Wingdings" w:hAnsi="Wingdings" w:hint="default"/>
      </w:rPr>
    </w:lvl>
    <w:lvl w:ilvl="3" w:tplc="240A0001" w:tentative="1">
      <w:start w:val="1"/>
      <w:numFmt w:val="bullet"/>
      <w:lvlText w:val=""/>
      <w:lvlJc w:val="left"/>
      <w:pPr>
        <w:ind w:left="3426" w:hanging="360"/>
      </w:pPr>
      <w:rPr>
        <w:rFonts w:ascii="Symbol" w:hAnsi="Symbol" w:hint="default"/>
      </w:rPr>
    </w:lvl>
    <w:lvl w:ilvl="4" w:tplc="240A0003" w:tentative="1">
      <w:start w:val="1"/>
      <w:numFmt w:val="bullet"/>
      <w:lvlText w:val="o"/>
      <w:lvlJc w:val="left"/>
      <w:pPr>
        <w:ind w:left="4146" w:hanging="360"/>
      </w:pPr>
      <w:rPr>
        <w:rFonts w:ascii="Courier New" w:hAnsi="Courier New" w:cs="Courier New" w:hint="default"/>
      </w:rPr>
    </w:lvl>
    <w:lvl w:ilvl="5" w:tplc="240A0005" w:tentative="1">
      <w:start w:val="1"/>
      <w:numFmt w:val="bullet"/>
      <w:lvlText w:val=""/>
      <w:lvlJc w:val="left"/>
      <w:pPr>
        <w:ind w:left="4866" w:hanging="360"/>
      </w:pPr>
      <w:rPr>
        <w:rFonts w:ascii="Wingdings" w:hAnsi="Wingdings" w:hint="default"/>
      </w:rPr>
    </w:lvl>
    <w:lvl w:ilvl="6" w:tplc="240A0001" w:tentative="1">
      <w:start w:val="1"/>
      <w:numFmt w:val="bullet"/>
      <w:lvlText w:val=""/>
      <w:lvlJc w:val="left"/>
      <w:pPr>
        <w:ind w:left="5586" w:hanging="360"/>
      </w:pPr>
      <w:rPr>
        <w:rFonts w:ascii="Symbol" w:hAnsi="Symbol" w:hint="default"/>
      </w:rPr>
    </w:lvl>
    <w:lvl w:ilvl="7" w:tplc="240A0003" w:tentative="1">
      <w:start w:val="1"/>
      <w:numFmt w:val="bullet"/>
      <w:lvlText w:val="o"/>
      <w:lvlJc w:val="left"/>
      <w:pPr>
        <w:ind w:left="6306" w:hanging="360"/>
      </w:pPr>
      <w:rPr>
        <w:rFonts w:ascii="Courier New" w:hAnsi="Courier New" w:cs="Courier New" w:hint="default"/>
      </w:rPr>
    </w:lvl>
    <w:lvl w:ilvl="8" w:tplc="240A0005" w:tentative="1">
      <w:start w:val="1"/>
      <w:numFmt w:val="bullet"/>
      <w:lvlText w:val=""/>
      <w:lvlJc w:val="left"/>
      <w:pPr>
        <w:ind w:left="7026" w:hanging="360"/>
      </w:pPr>
      <w:rPr>
        <w:rFonts w:ascii="Wingdings" w:hAnsi="Wingdings" w:hint="default"/>
      </w:rPr>
    </w:lvl>
  </w:abstractNum>
  <w:abstractNum w:abstractNumId="24">
    <w:nsid w:val="446A59C0"/>
    <w:multiLevelType w:val="hybridMultilevel"/>
    <w:tmpl w:val="13B8EB3A"/>
    <w:lvl w:ilvl="0" w:tplc="0AE68634">
      <w:start w:val="1"/>
      <w:numFmt w:val="bullet"/>
      <w:lvlText w:val="-"/>
      <w:lvlJc w:val="left"/>
      <w:pPr>
        <w:ind w:left="360" w:hanging="360"/>
      </w:pPr>
      <w:rPr>
        <w:rFonts w:ascii="Simplified Arabic Fixed" w:hAnsi="Simplified Arabic Fixed"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2204"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nsid w:val="45D823F3"/>
    <w:multiLevelType w:val="multilevel"/>
    <w:tmpl w:val="90B0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89962A9"/>
    <w:multiLevelType w:val="hybridMultilevel"/>
    <w:tmpl w:val="7B4EF702"/>
    <w:lvl w:ilvl="0" w:tplc="240A0003">
      <w:start w:val="1"/>
      <w:numFmt w:val="bullet"/>
      <w:lvlText w:val="o"/>
      <w:lvlJc w:val="left"/>
      <w:pPr>
        <w:ind w:left="1004" w:hanging="360"/>
      </w:pPr>
      <w:rPr>
        <w:rFonts w:ascii="Courier New" w:hAnsi="Courier New" w:cs="Courier New" w:hint="default"/>
      </w:rPr>
    </w:lvl>
    <w:lvl w:ilvl="1" w:tplc="240A0003" w:tentative="1">
      <w:start w:val="1"/>
      <w:numFmt w:val="bullet"/>
      <w:lvlText w:val="o"/>
      <w:lvlJc w:val="left"/>
      <w:pPr>
        <w:ind w:left="1724" w:hanging="360"/>
      </w:pPr>
      <w:rPr>
        <w:rFonts w:ascii="Courier New" w:hAnsi="Courier New" w:cs="Courier New"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abstractNum w:abstractNumId="27">
    <w:nsid w:val="49E04B71"/>
    <w:multiLevelType w:val="multilevel"/>
    <w:tmpl w:val="EB7EC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AE44B44"/>
    <w:multiLevelType w:val="hybridMultilevel"/>
    <w:tmpl w:val="617C4DF0"/>
    <w:lvl w:ilvl="0" w:tplc="9594E742">
      <w:start w:val="1"/>
      <w:numFmt w:val="bullet"/>
      <w:lvlText w:val="*"/>
      <w:lvlJc w:val="left"/>
      <w:pPr>
        <w:ind w:left="1713" w:hanging="360"/>
      </w:pPr>
      <w:rPr>
        <w:rFonts w:ascii="Corbel" w:hAnsi="Corbel" w:hint="default"/>
      </w:rPr>
    </w:lvl>
    <w:lvl w:ilvl="1" w:tplc="9594E742">
      <w:start w:val="1"/>
      <w:numFmt w:val="bullet"/>
      <w:lvlText w:val="*"/>
      <w:lvlJc w:val="left"/>
      <w:pPr>
        <w:ind w:left="1440" w:hanging="360"/>
      </w:pPr>
      <w:rPr>
        <w:rFonts w:ascii="Corbel" w:hAnsi="Corbe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4C9B0871"/>
    <w:multiLevelType w:val="hybridMultilevel"/>
    <w:tmpl w:val="BABC2E9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4D8355BE"/>
    <w:multiLevelType w:val="hybridMultilevel"/>
    <w:tmpl w:val="4FCE08E0"/>
    <w:lvl w:ilvl="0" w:tplc="0AE68634">
      <w:start w:val="1"/>
      <w:numFmt w:val="bullet"/>
      <w:lvlText w:val="-"/>
      <w:lvlJc w:val="left"/>
      <w:pPr>
        <w:ind w:left="775" w:hanging="360"/>
      </w:pPr>
      <w:rPr>
        <w:rFonts w:ascii="Simplified Arabic Fixed" w:hAnsi="Simplified Arabic Fixed" w:hint="default"/>
      </w:rPr>
    </w:lvl>
    <w:lvl w:ilvl="1" w:tplc="240A0003" w:tentative="1">
      <w:start w:val="1"/>
      <w:numFmt w:val="bullet"/>
      <w:lvlText w:val="o"/>
      <w:lvlJc w:val="left"/>
      <w:pPr>
        <w:ind w:left="1495" w:hanging="360"/>
      </w:pPr>
      <w:rPr>
        <w:rFonts w:ascii="Courier New" w:hAnsi="Courier New" w:cs="Courier New" w:hint="default"/>
      </w:rPr>
    </w:lvl>
    <w:lvl w:ilvl="2" w:tplc="240A0005" w:tentative="1">
      <w:start w:val="1"/>
      <w:numFmt w:val="bullet"/>
      <w:lvlText w:val=""/>
      <w:lvlJc w:val="left"/>
      <w:pPr>
        <w:ind w:left="2215" w:hanging="360"/>
      </w:pPr>
      <w:rPr>
        <w:rFonts w:ascii="Wingdings" w:hAnsi="Wingdings" w:hint="default"/>
      </w:rPr>
    </w:lvl>
    <w:lvl w:ilvl="3" w:tplc="240A0001" w:tentative="1">
      <w:start w:val="1"/>
      <w:numFmt w:val="bullet"/>
      <w:lvlText w:val=""/>
      <w:lvlJc w:val="left"/>
      <w:pPr>
        <w:ind w:left="2935" w:hanging="360"/>
      </w:pPr>
      <w:rPr>
        <w:rFonts w:ascii="Symbol" w:hAnsi="Symbol" w:hint="default"/>
      </w:rPr>
    </w:lvl>
    <w:lvl w:ilvl="4" w:tplc="240A0003" w:tentative="1">
      <w:start w:val="1"/>
      <w:numFmt w:val="bullet"/>
      <w:lvlText w:val="o"/>
      <w:lvlJc w:val="left"/>
      <w:pPr>
        <w:ind w:left="3655" w:hanging="360"/>
      </w:pPr>
      <w:rPr>
        <w:rFonts w:ascii="Courier New" w:hAnsi="Courier New" w:cs="Courier New" w:hint="default"/>
      </w:rPr>
    </w:lvl>
    <w:lvl w:ilvl="5" w:tplc="240A0005" w:tentative="1">
      <w:start w:val="1"/>
      <w:numFmt w:val="bullet"/>
      <w:lvlText w:val=""/>
      <w:lvlJc w:val="left"/>
      <w:pPr>
        <w:ind w:left="4375" w:hanging="360"/>
      </w:pPr>
      <w:rPr>
        <w:rFonts w:ascii="Wingdings" w:hAnsi="Wingdings" w:hint="default"/>
      </w:rPr>
    </w:lvl>
    <w:lvl w:ilvl="6" w:tplc="240A0001" w:tentative="1">
      <w:start w:val="1"/>
      <w:numFmt w:val="bullet"/>
      <w:lvlText w:val=""/>
      <w:lvlJc w:val="left"/>
      <w:pPr>
        <w:ind w:left="5095" w:hanging="360"/>
      </w:pPr>
      <w:rPr>
        <w:rFonts w:ascii="Symbol" w:hAnsi="Symbol" w:hint="default"/>
      </w:rPr>
    </w:lvl>
    <w:lvl w:ilvl="7" w:tplc="240A0003" w:tentative="1">
      <w:start w:val="1"/>
      <w:numFmt w:val="bullet"/>
      <w:lvlText w:val="o"/>
      <w:lvlJc w:val="left"/>
      <w:pPr>
        <w:ind w:left="5815" w:hanging="360"/>
      </w:pPr>
      <w:rPr>
        <w:rFonts w:ascii="Courier New" w:hAnsi="Courier New" w:cs="Courier New" w:hint="default"/>
      </w:rPr>
    </w:lvl>
    <w:lvl w:ilvl="8" w:tplc="240A0005" w:tentative="1">
      <w:start w:val="1"/>
      <w:numFmt w:val="bullet"/>
      <w:lvlText w:val=""/>
      <w:lvlJc w:val="left"/>
      <w:pPr>
        <w:ind w:left="6535" w:hanging="360"/>
      </w:pPr>
      <w:rPr>
        <w:rFonts w:ascii="Wingdings" w:hAnsi="Wingdings" w:hint="default"/>
      </w:rPr>
    </w:lvl>
  </w:abstractNum>
  <w:abstractNum w:abstractNumId="31">
    <w:nsid w:val="580208C6"/>
    <w:multiLevelType w:val="hybridMultilevel"/>
    <w:tmpl w:val="9608194E"/>
    <w:lvl w:ilvl="0" w:tplc="E9D63472">
      <w:start w:val="1"/>
      <w:numFmt w:val="decimal"/>
      <w:lvlText w:val="%1."/>
      <w:lvlJc w:val="left"/>
      <w:pPr>
        <w:ind w:left="720" w:hanging="360"/>
      </w:pPr>
      <w:rPr>
        <w:rFonts w:ascii="Tahoma" w:eastAsiaTheme="minorHAnsi" w:hAnsi="Tahoma" w:cs="Tahoma"/>
      </w:rPr>
    </w:lvl>
    <w:lvl w:ilvl="1" w:tplc="240A0003">
      <w:start w:val="1"/>
      <w:numFmt w:val="bullet"/>
      <w:lvlText w:val="o"/>
      <w:lvlJc w:val="left"/>
      <w:pPr>
        <w:ind w:left="1440" w:hanging="360"/>
      </w:pPr>
      <w:rPr>
        <w:rFonts w:ascii="Courier New" w:hAnsi="Courier New" w:cs="Courier New" w:hint="default"/>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nsid w:val="5A787444"/>
    <w:multiLevelType w:val="multilevel"/>
    <w:tmpl w:val="37B819E8"/>
    <w:lvl w:ilvl="0">
      <w:start w:val="1"/>
      <w:numFmt w:val="decimal"/>
      <w:pStyle w:val="Ttulo1"/>
      <w:lvlText w:val="%1."/>
      <w:lvlJc w:val="left"/>
      <w:pPr>
        <w:ind w:left="72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5D8F79D2"/>
    <w:multiLevelType w:val="hybridMultilevel"/>
    <w:tmpl w:val="83F6EB8A"/>
    <w:lvl w:ilvl="0" w:tplc="AE706AAC">
      <w:numFmt w:val="bullet"/>
      <w:lvlText w:val="-"/>
      <w:lvlJc w:val="left"/>
      <w:pPr>
        <w:ind w:left="720" w:hanging="360"/>
      </w:pPr>
      <w:rPr>
        <w:rFonts w:ascii="Tahoma" w:eastAsiaTheme="minorHAnsi" w:hAnsi="Tahoma" w:cs="Tahoma" w:hint="default"/>
      </w:rPr>
    </w:lvl>
    <w:lvl w:ilvl="1" w:tplc="240A0005">
      <w:start w:val="1"/>
      <w:numFmt w:val="bullet"/>
      <w:lvlText w:val=""/>
      <w:lvlJc w:val="left"/>
      <w:pPr>
        <w:ind w:left="1353" w:hanging="360"/>
      </w:pPr>
      <w:rPr>
        <w:rFonts w:ascii="Wingdings" w:hAnsi="Wingdings"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2C609D6"/>
    <w:multiLevelType w:val="hybridMultilevel"/>
    <w:tmpl w:val="1EF89060"/>
    <w:lvl w:ilvl="0" w:tplc="AE706AAC">
      <w:numFmt w:val="bullet"/>
      <w:lvlText w:val="-"/>
      <w:lvlJc w:val="left"/>
      <w:pPr>
        <w:ind w:left="720" w:hanging="360"/>
      </w:pPr>
      <w:rPr>
        <w:rFonts w:ascii="Tahoma" w:eastAsiaTheme="minorHAnsi" w:hAnsi="Tahoma" w:cs="Tahoma" w:hint="default"/>
      </w:rPr>
    </w:lvl>
    <w:lvl w:ilvl="1" w:tplc="240A0003">
      <w:start w:val="1"/>
      <w:numFmt w:val="bullet"/>
      <w:lvlText w:val="o"/>
      <w:lvlJc w:val="left"/>
      <w:pPr>
        <w:ind w:left="1440" w:hanging="360"/>
      </w:pPr>
      <w:rPr>
        <w:rFonts w:ascii="Courier New" w:hAnsi="Courier New" w:cs="Courier New" w:hint="default"/>
        <w:sz w:val="24"/>
        <w:szCs w:val="24"/>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63D82230"/>
    <w:multiLevelType w:val="hybridMultilevel"/>
    <w:tmpl w:val="669E5B68"/>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658E4190"/>
    <w:multiLevelType w:val="multilevel"/>
    <w:tmpl w:val="E74E1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77F42A7"/>
    <w:multiLevelType w:val="hybridMultilevel"/>
    <w:tmpl w:val="8E20CD02"/>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70D316A0"/>
    <w:multiLevelType w:val="multilevel"/>
    <w:tmpl w:val="45820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10D5421"/>
    <w:multiLevelType w:val="hybridMultilevel"/>
    <w:tmpl w:val="CF929814"/>
    <w:lvl w:ilvl="0" w:tplc="0AE68634">
      <w:start w:val="1"/>
      <w:numFmt w:val="bullet"/>
      <w:lvlText w:val="-"/>
      <w:lvlJc w:val="left"/>
      <w:pPr>
        <w:ind w:left="360" w:hanging="360"/>
      </w:pPr>
      <w:rPr>
        <w:rFonts w:ascii="Simplified Arabic Fixed" w:hAnsi="Simplified Arabic Fixed"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0">
    <w:nsid w:val="72672181"/>
    <w:multiLevelType w:val="hybridMultilevel"/>
    <w:tmpl w:val="3CE8E7A8"/>
    <w:lvl w:ilvl="0" w:tplc="DC9017D2">
      <w:start w:val="1"/>
      <w:numFmt w:val="decimal"/>
      <w:pStyle w:val="Ttulo2"/>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nsid w:val="75D23A2F"/>
    <w:multiLevelType w:val="hybridMultilevel"/>
    <w:tmpl w:val="67B4C876"/>
    <w:lvl w:ilvl="0" w:tplc="F64ED342">
      <w:start w:val="1"/>
      <w:numFmt w:val="decimal"/>
      <w:lvlText w:val="%1."/>
      <w:lvlJc w:val="left"/>
      <w:pPr>
        <w:tabs>
          <w:tab w:val="num" w:pos="340"/>
        </w:tabs>
        <w:ind w:left="340" w:hanging="340"/>
      </w:pPr>
      <w:rPr>
        <w:rFonts w:hint="default"/>
        <w:sz w:val="20"/>
        <w:szCs w:val="20"/>
      </w:rPr>
    </w:lvl>
    <w:lvl w:ilvl="1" w:tplc="0C0A0001">
      <w:start w:val="1"/>
      <w:numFmt w:val="bullet"/>
      <w:lvlText w:val=""/>
      <w:lvlJc w:val="left"/>
      <w:pPr>
        <w:tabs>
          <w:tab w:val="num" w:pos="360"/>
        </w:tabs>
        <w:ind w:left="360" w:hanging="360"/>
      </w:pPr>
      <w:rPr>
        <w:rFonts w:ascii="Symbol" w:hAnsi="Symbol" w:hint="default"/>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2">
    <w:nsid w:val="75FC1B5A"/>
    <w:multiLevelType w:val="hybridMultilevel"/>
    <w:tmpl w:val="0F8A7052"/>
    <w:lvl w:ilvl="0" w:tplc="240A0001">
      <w:start w:val="1"/>
      <w:numFmt w:val="bullet"/>
      <w:lvlText w:val=""/>
      <w:lvlJc w:val="left"/>
      <w:pPr>
        <w:tabs>
          <w:tab w:val="num" w:pos="1048"/>
        </w:tabs>
        <w:ind w:left="1048" w:hanging="340"/>
      </w:pPr>
      <w:rPr>
        <w:rFonts w:ascii="Symbol" w:hAnsi="Symbol" w:hint="default"/>
      </w:rPr>
    </w:lvl>
    <w:lvl w:ilvl="1" w:tplc="240A0005">
      <w:start w:val="1"/>
      <w:numFmt w:val="bullet"/>
      <w:lvlText w:val=""/>
      <w:lvlJc w:val="left"/>
      <w:pPr>
        <w:tabs>
          <w:tab w:val="num" w:pos="2148"/>
        </w:tabs>
        <w:ind w:left="2148" w:hanging="360"/>
      </w:pPr>
      <w:rPr>
        <w:rFonts w:ascii="Wingdings" w:hAnsi="Wingdings" w:hint="default"/>
      </w:rPr>
    </w:lvl>
    <w:lvl w:ilvl="2" w:tplc="0C0A001B">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43">
    <w:nsid w:val="76804B51"/>
    <w:multiLevelType w:val="hybridMultilevel"/>
    <w:tmpl w:val="299CBD02"/>
    <w:lvl w:ilvl="0" w:tplc="0AE68634">
      <w:start w:val="1"/>
      <w:numFmt w:val="bullet"/>
      <w:lvlText w:val="-"/>
      <w:lvlJc w:val="left"/>
      <w:pPr>
        <w:ind w:left="720" w:hanging="360"/>
      </w:pPr>
      <w:rPr>
        <w:rFonts w:ascii="Simplified Arabic Fixed" w:hAnsi="Simplified Arabic Fixed" w:hint="default"/>
      </w:rPr>
    </w:lvl>
    <w:lvl w:ilvl="1" w:tplc="240A0003">
      <w:start w:val="1"/>
      <w:numFmt w:val="bullet"/>
      <w:lvlText w:val="o"/>
      <w:lvlJc w:val="left"/>
      <w:pPr>
        <w:ind w:left="2062" w:hanging="360"/>
      </w:pPr>
      <w:rPr>
        <w:rFonts w:ascii="Courier New" w:hAnsi="Courier New" w:cs="Courier New" w:hint="default"/>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nsid w:val="7CCA348F"/>
    <w:multiLevelType w:val="multilevel"/>
    <w:tmpl w:val="37A8B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36"/>
  </w:num>
  <w:num w:numId="3">
    <w:abstractNumId w:val="38"/>
  </w:num>
  <w:num w:numId="4">
    <w:abstractNumId w:val="44"/>
  </w:num>
  <w:num w:numId="5">
    <w:abstractNumId w:val="7"/>
  </w:num>
  <w:num w:numId="6">
    <w:abstractNumId w:val="15"/>
  </w:num>
  <w:num w:numId="7">
    <w:abstractNumId w:val="6"/>
  </w:num>
  <w:num w:numId="8">
    <w:abstractNumId w:val="10"/>
  </w:num>
  <w:num w:numId="9">
    <w:abstractNumId w:val="25"/>
  </w:num>
  <w:num w:numId="10">
    <w:abstractNumId w:val="27"/>
  </w:num>
  <w:num w:numId="11">
    <w:abstractNumId w:val="17"/>
  </w:num>
  <w:num w:numId="12">
    <w:abstractNumId w:val="40"/>
  </w:num>
  <w:num w:numId="13">
    <w:abstractNumId w:val="9"/>
  </w:num>
  <w:num w:numId="14">
    <w:abstractNumId w:val="41"/>
  </w:num>
  <w:num w:numId="15">
    <w:abstractNumId w:val="16"/>
  </w:num>
  <w:num w:numId="16">
    <w:abstractNumId w:val="13"/>
  </w:num>
  <w:num w:numId="17">
    <w:abstractNumId w:val="24"/>
  </w:num>
  <w:num w:numId="18">
    <w:abstractNumId w:val="14"/>
  </w:num>
  <w:num w:numId="19">
    <w:abstractNumId w:val="33"/>
  </w:num>
  <w:num w:numId="20">
    <w:abstractNumId w:val="11"/>
  </w:num>
  <w:num w:numId="21">
    <w:abstractNumId w:val="18"/>
  </w:num>
  <w:num w:numId="22">
    <w:abstractNumId w:val="1"/>
  </w:num>
  <w:num w:numId="23">
    <w:abstractNumId w:val="12"/>
  </w:num>
  <w:num w:numId="24">
    <w:abstractNumId w:val="19"/>
  </w:num>
  <w:num w:numId="25">
    <w:abstractNumId w:val="2"/>
  </w:num>
  <w:num w:numId="26">
    <w:abstractNumId w:val="23"/>
  </w:num>
  <w:num w:numId="27">
    <w:abstractNumId w:val="4"/>
  </w:num>
  <w:num w:numId="28">
    <w:abstractNumId w:val="39"/>
  </w:num>
  <w:num w:numId="29">
    <w:abstractNumId w:val="35"/>
  </w:num>
  <w:num w:numId="30">
    <w:abstractNumId w:val="22"/>
  </w:num>
  <w:num w:numId="31">
    <w:abstractNumId w:val="37"/>
  </w:num>
  <w:num w:numId="32">
    <w:abstractNumId w:val="34"/>
  </w:num>
  <w:num w:numId="33">
    <w:abstractNumId w:val="28"/>
  </w:num>
  <w:num w:numId="34">
    <w:abstractNumId w:val="31"/>
  </w:num>
  <w:num w:numId="35">
    <w:abstractNumId w:val="3"/>
  </w:num>
  <w:num w:numId="36">
    <w:abstractNumId w:val="5"/>
  </w:num>
  <w:num w:numId="37">
    <w:abstractNumId w:val="43"/>
  </w:num>
  <w:num w:numId="38">
    <w:abstractNumId w:val="42"/>
  </w:num>
  <w:num w:numId="39">
    <w:abstractNumId w:val="26"/>
  </w:num>
  <w:num w:numId="40">
    <w:abstractNumId w:val="21"/>
  </w:num>
  <w:num w:numId="41">
    <w:abstractNumId w:val="0"/>
  </w:num>
  <w:num w:numId="42">
    <w:abstractNumId w:val="30"/>
  </w:num>
  <w:num w:numId="43">
    <w:abstractNumId w:val="8"/>
  </w:num>
  <w:num w:numId="44">
    <w:abstractNumId w:val="29"/>
  </w:num>
  <w:num w:numId="45">
    <w:abstractNumId w:val="2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C82"/>
    <w:rsid w:val="000100F8"/>
    <w:rsid w:val="000152AD"/>
    <w:rsid w:val="00015ECC"/>
    <w:rsid w:val="000617B2"/>
    <w:rsid w:val="00067F2B"/>
    <w:rsid w:val="000845F9"/>
    <w:rsid w:val="000851DE"/>
    <w:rsid w:val="000854FD"/>
    <w:rsid w:val="0009332A"/>
    <w:rsid w:val="000A0B08"/>
    <w:rsid w:val="000A5EAB"/>
    <w:rsid w:val="000B4A82"/>
    <w:rsid w:val="000D0F7C"/>
    <w:rsid w:val="000E4603"/>
    <w:rsid w:val="000E6E4D"/>
    <w:rsid w:val="000F33BE"/>
    <w:rsid w:val="00102DCA"/>
    <w:rsid w:val="001147AE"/>
    <w:rsid w:val="00117EE4"/>
    <w:rsid w:val="0012400B"/>
    <w:rsid w:val="00126DA8"/>
    <w:rsid w:val="00131D55"/>
    <w:rsid w:val="00142479"/>
    <w:rsid w:val="00144C82"/>
    <w:rsid w:val="00160C3C"/>
    <w:rsid w:val="00172CEC"/>
    <w:rsid w:val="0017385F"/>
    <w:rsid w:val="00181733"/>
    <w:rsid w:val="00186BE1"/>
    <w:rsid w:val="00190CF7"/>
    <w:rsid w:val="001967F7"/>
    <w:rsid w:val="001A250D"/>
    <w:rsid w:val="001A30BD"/>
    <w:rsid w:val="001B62A8"/>
    <w:rsid w:val="001C54B4"/>
    <w:rsid w:val="001C5C65"/>
    <w:rsid w:val="001C7CC0"/>
    <w:rsid w:val="001D562B"/>
    <w:rsid w:val="001D7409"/>
    <w:rsid w:val="001E1247"/>
    <w:rsid w:val="001E4E10"/>
    <w:rsid w:val="001E4E9F"/>
    <w:rsid w:val="001E57DB"/>
    <w:rsid w:val="001F7F83"/>
    <w:rsid w:val="0020431F"/>
    <w:rsid w:val="00204729"/>
    <w:rsid w:val="0021321B"/>
    <w:rsid w:val="00216AAE"/>
    <w:rsid w:val="002170CA"/>
    <w:rsid w:val="002218C7"/>
    <w:rsid w:val="0022322A"/>
    <w:rsid w:val="0022366E"/>
    <w:rsid w:val="00226F49"/>
    <w:rsid w:val="00227BE9"/>
    <w:rsid w:val="00240D2D"/>
    <w:rsid w:val="00244A4D"/>
    <w:rsid w:val="00251E1A"/>
    <w:rsid w:val="002649BA"/>
    <w:rsid w:val="0026555C"/>
    <w:rsid w:val="002729AA"/>
    <w:rsid w:val="00277993"/>
    <w:rsid w:val="00290B64"/>
    <w:rsid w:val="00292C87"/>
    <w:rsid w:val="00293C7F"/>
    <w:rsid w:val="0029620D"/>
    <w:rsid w:val="002A1E56"/>
    <w:rsid w:val="002A21A5"/>
    <w:rsid w:val="002B03EC"/>
    <w:rsid w:val="002C405B"/>
    <w:rsid w:val="00302D79"/>
    <w:rsid w:val="00305850"/>
    <w:rsid w:val="0031139D"/>
    <w:rsid w:val="0031296F"/>
    <w:rsid w:val="00315847"/>
    <w:rsid w:val="00316C32"/>
    <w:rsid w:val="00327B25"/>
    <w:rsid w:val="0033277C"/>
    <w:rsid w:val="003328E4"/>
    <w:rsid w:val="00352370"/>
    <w:rsid w:val="00353CD0"/>
    <w:rsid w:val="003555EC"/>
    <w:rsid w:val="00361208"/>
    <w:rsid w:val="00362CBC"/>
    <w:rsid w:val="003824CF"/>
    <w:rsid w:val="003B2831"/>
    <w:rsid w:val="003B7FE0"/>
    <w:rsid w:val="003C01E3"/>
    <w:rsid w:val="003C1109"/>
    <w:rsid w:val="003C2890"/>
    <w:rsid w:val="003D24ED"/>
    <w:rsid w:val="003E771B"/>
    <w:rsid w:val="003F03A9"/>
    <w:rsid w:val="003F0924"/>
    <w:rsid w:val="003F4387"/>
    <w:rsid w:val="0040089C"/>
    <w:rsid w:val="00406BCF"/>
    <w:rsid w:val="00412C21"/>
    <w:rsid w:val="0041746A"/>
    <w:rsid w:val="00432B0E"/>
    <w:rsid w:val="0043406B"/>
    <w:rsid w:val="0044180B"/>
    <w:rsid w:val="00444746"/>
    <w:rsid w:val="0045261C"/>
    <w:rsid w:val="00452D6D"/>
    <w:rsid w:val="00456AD7"/>
    <w:rsid w:val="00460E17"/>
    <w:rsid w:val="00463390"/>
    <w:rsid w:val="00473000"/>
    <w:rsid w:val="004806A5"/>
    <w:rsid w:val="00494913"/>
    <w:rsid w:val="004A67A8"/>
    <w:rsid w:val="004C189A"/>
    <w:rsid w:val="004C2EE9"/>
    <w:rsid w:val="004C3A73"/>
    <w:rsid w:val="004D2A1B"/>
    <w:rsid w:val="004D2FF1"/>
    <w:rsid w:val="004E1CAB"/>
    <w:rsid w:val="004E3127"/>
    <w:rsid w:val="004E3E07"/>
    <w:rsid w:val="004E72F8"/>
    <w:rsid w:val="004F2331"/>
    <w:rsid w:val="004F3938"/>
    <w:rsid w:val="004F53AA"/>
    <w:rsid w:val="00507A8F"/>
    <w:rsid w:val="00511009"/>
    <w:rsid w:val="00511928"/>
    <w:rsid w:val="00515824"/>
    <w:rsid w:val="00515827"/>
    <w:rsid w:val="00520E79"/>
    <w:rsid w:val="005412F9"/>
    <w:rsid w:val="00541C95"/>
    <w:rsid w:val="0054301F"/>
    <w:rsid w:val="005460F7"/>
    <w:rsid w:val="00557BEF"/>
    <w:rsid w:val="005616C5"/>
    <w:rsid w:val="00575323"/>
    <w:rsid w:val="00575FC5"/>
    <w:rsid w:val="0058765E"/>
    <w:rsid w:val="005909B3"/>
    <w:rsid w:val="005919D7"/>
    <w:rsid w:val="00594147"/>
    <w:rsid w:val="005A063F"/>
    <w:rsid w:val="005A0DAF"/>
    <w:rsid w:val="005A558F"/>
    <w:rsid w:val="005A7FE4"/>
    <w:rsid w:val="005B21F1"/>
    <w:rsid w:val="005C1A62"/>
    <w:rsid w:val="005F17AE"/>
    <w:rsid w:val="00602B87"/>
    <w:rsid w:val="00604845"/>
    <w:rsid w:val="00610865"/>
    <w:rsid w:val="006108CD"/>
    <w:rsid w:val="00617C79"/>
    <w:rsid w:val="00622E81"/>
    <w:rsid w:val="006231FB"/>
    <w:rsid w:val="00627A55"/>
    <w:rsid w:val="006313B0"/>
    <w:rsid w:val="00633802"/>
    <w:rsid w:val="00645042"/>
    <w:rsid w:val="00653AD4"/>
    <w:rsid w:val="006657E1"/>
    <w:rsid w:val="0067358A"/>
    <w:rsid w:val="00675FC4"/>
    <w:rsid w:val="00686236"/>
    <w:rsid w:val="00695AA8"/>
    <w:rsid w:val="006A7068"/>
    <w:rsid w:val="006A759E"/>
    <w:rsid w:val="006A7C26"/>
    <w:rsid w:val="006B5EEE"/>
    <w:rsid w:val="006C1B14"/>
    <w:rsid w:val="006C7C93"/>
    <w:rsid w:val="006D3C2D"/>
    <w:rsid w:val="006E0344"/>
    <w:rsid w:val="006E27D2"/>
    <w:rsid w:val="006F28B7"/>
    <w:rsid w:val="00701370"/>
    <w:rsid w:val="0071181F"/>
    <w:rsid w:val="00716216"/>
    <w:rsid w:val="00726A9E"/>
    <w:rsid w:val="00727E04"/>
    <w:rsid w:val="00730350"/>
    <w:rsid w:val="00733893"/>
    <w:rsid w:val="00733D67"/>
    <w:rsid w:val="00740CB4"/>
    <w:rsid w:val="007435FD"/>
    <w:rsid w:val="00752FD0"/>
    <w:rsid w:val="00753615"/>
    <w:rsid w:val="00760FC0"/>
    <w:rsid w:val="00763DA0"/>
    <w:rsid w:val="007705E2"/>
    <w:rsid w:val="00786DFA"/>
    <w:rsid w:val="007A7183"/>
    <w:rsid w:val="007B0209"/>
    <w:rsid w:val="007B1B5C"/>
    <w:rsid w:val="007B5438"/>
    <w:rsid w:val="007C0918"/>
    <w:rsid w:val="007C269B"/>
    <w:rsid w:val="007D03F6"/>
    <w:rsid w:val="007D4D66"/>
    <w:rsid w:val="007D5D06"/>
    <w:rsid w:val="007E0E89"/>
    <w:rsid w:val="007E284F"/>
    <w:rsid w:val="007E4ED0"/>
    <w:rsid w:val="007E6BAA"/>
    <w:rsid w:val="008057F7"/>
    <w:rsid w:val="00806689"/>
    <w:rsid w:val="00821EC9"/>
    <w:rsid w:val="00822D0C"/>
    <w:rsid w:val="00825BC2"/>
    <w:rsid w:val="008333D5"/>
    <w:rsid w:val="00834C38"/>
    <w:rsid w:val="00840E60"/>
    <w:rsid w:val="008511F8"/>
    <w:rsid w:val="008563B8"/>
    <w:rsid w:val="00857A5C"/>
    <w:rsid w:val="00860054"/>
    <w:rsid w:val="00867F91"/>
    <w:rsid w:val="008811E4"/>
    <w:rsid w:val="0089426E"/>
    <w:rsid w:val="00895290"/>
    <w:rsid w:val="008A6B78"/>
    <w:rsid w:val="008B1D3F"/>
    <w:rsid w:val="008C309C"/>
    <w:rsid w:val="008E4169"/>
    <w:rsid w:val="008E55A9"/>
    <w:rsid w:val="00901C86"/>
    <w:rsid w:val="009028C1"/>
    <w:rsid w:val="009121F1"/>
    <w:rsid w:val="00913F11"/>
    <w:rsid w:val="009148BF"/>
    <w:rsid w:val="00914B82"/>
    <w:rsid w:val="009522D2"/>
    <w:rsid w:val="00952EC6"/>
    <w:rsid w:val="00954800"/>
    <w:rsid w:val="009710F4"/>
    <w:rsid w:val="009730E4"/>
    <w:rsid w:val="009747D7"/>
    <w:rsid w:val="00992E2A"/>
    <w:rsid w:val="0099554A"/>
    <w:rsid w:val="009A3CB3"/>
    <w:rsid w:val="009C1108"/>
    <w:rsid w:val="009D02FD"/>
    <w:rsid w:val="009D537C"/>
    <w:rsid w:val="009F2A0D"/>
    <w:rsid w:val="00A03E78"/>
    <w:rsid w:val="00A07995"/>
    <w:rsid w:val="00A268E7"/>
    <w:rsid w:val="00A27F5E"/>
    <w:rsid w:val="00A302DE"/>
    <w:rsid w:val="00A33E9A"/>
    <w:rsid w:val="00A46720"/>
    <w:rsid w:val="00A501CC"/>
    <w:rsid w:val="00A50B7A"/>
    <w:rsid w:val="00A51E4A"/>
    <w:rsid w:val="00A626DB"/>
    <w:rsid w:val="00A6506D"/>
    <w:rsid w:val="00A720ED"/>
    <w:rsid w:val="00A72799"/>
    <w:rsid w:val="00A76003"/>
    <w:rsid w:val="00A878ED"/>
    <w:rsid w:val="00AB75AE"/>
    <w:rsid w:val="00AC4106"/>
    <w:rsid w:val="00AC5E6E"/>
    <w:rsid w:val="00AD3F54"/>
    <w:rsid w:val="00AD7667"/>
    <w:rsid w:val="00AE5365"/>
    <w:rsid w:val="00AF003E"/>
    <w:rsid w:val="00AF13BF"/>
    <w:rsid w:val="00AF3229"/>
    <w:rsid w:val="00B00FF0"/>
    <w:rsid w:val="00B016D4"/>
    <w:rsid w:val="00B058BA"/>
    <w:rsid w:val="00B1462B"/>
    <w:rsid w:val="00B146AC"/>
    <w:rsid w:val="00B14FEA"/>
    <w:rsid w:val="00B25CAC"/>
    <w:rsid w:val="00B44776"/>
    <w:rsid w:val="00B50CD3"/>
    <w:rsid w:val="00B57118"/>
    <w:rsid w:val="00B636E6"/>
    <w:rsid w:val="00B648C1"/>
    <w:rsid w:val="00B71272"/>
    <w:rsid w:val="00B77D9B"/>
    <w:rsid w:val="00B8056F"/>
    <w:rsid w:val="00B824DB"/>
    <w:rsid w:val="00B86F63"/>
    <w:rsid w:val="00B873FE"/>
    <w:rsid w:val="00B87A60"/>
    <w:rsid w:val="00BA1C8F"/>
    <w:rsid w:val="00BB157C"/>
    <w:rsid w:val="00BC5990"/>
    <w:rsid w:val="00BD04DC"/>
    <w:rsid w:val="00BE3C7B"/>
    <w:rsid w:val="00BE416A"/>
    <w:rsid w:val="00BE4C45"/>
    <w:rsid w:val="00BF02F7"/>
    <w:rsid w:val="00BF668A"/>
    <w:rsid w:val="00C05314"/>
    <w:rsid w:val="00C05389"/>
    <w:rsid w:val="00C126C7"/>
    <w:rsid w:val="00C276DA"/>
    <w:rsid w:val="00C401C5"/>
    <w:rsid w:val="00C41523"/>
    <w:rsid w:val="00C418CC"/>
    <w:rsid w:val="00C4514B"/>
    <w:rsid w:val="00C518DF"/>
    <w:rsid w:val="00C629EA"/>
    <w:rsid w:val="00C636F3"/>
    <w:rsid w:val="00C77375"/>
    <w:rsid w:val="00C82D50"/>
    <w:rsid w:val="00C9013B"/>
    <w:rsid w:val="00CC11EC"/>
    <w:rsid w:val="00CD3D0D"/>
    <w:rsid w:val="00CE033C"/>
    <w:rsid w:val="00CF1002"/>
    <w:rsid w:val="00CF16ED"/>
    <w:rsid w:val="00CF29AC"/>
    <w:rsid w:val="00D003EC"/>
    <w:rsid w:val="00D0600A"/>
    <w:rsid w:val="00D10440"/>
    <w:rsid w:val="00D26484"/>
    <w:rsid w:val="00D26D3B"/>
    <w:rsid w:val="00D30989"/>
    <w:rsid w:val="00D30E7F"/>
    <w:rsid w:val="00D31712"/>
    <w:rsid w:val="00D349A0"/>
    <w:rsid w:val="00D3663F"/>
    <w:rsid w:val="00D41347"/>
    <w:rsid w:val="00D426EC"/>
    <w:rsid w:val="00D43676"/>
    <w:rsid w:val="00D47E62"/>
    <w:rsid w:val="00D55DE4"/>
    <w:rsid w:val="00D61E7F"/>
    <w:rsid w:val="00D865C0"/>
    <w:rsid w:val="00D86A64"/>
    <w:rsid w:val="00D86FB9"/>
    <w:rsid w:val="00DA02A7"/>
    <w:rsid w:val="00DA354F"/>
    <w:rsid w:val="00DA3A61"/>
    <w:rsid w:val="00DA5BCD"/>
    <w:rsid w:val="00DB2B9A"/>
    <w:rsid w:val="00DB5C9B"/>
    <w:rsid w:val="00DD22AE"/>
    <w:rsid w:val="00DD282B"/>
    <w:rsid w:val="00DD4230"/>
    <w:rsid w:val="00DD6AD3"/>
    <w:rsid w:val="00DD7C76"/>
    <w:rsid w:val="00DE4252"/>
    <w:rsid w:val="00DE6D1D"/>
    <w:rsid w:val="00DE74A1"/>
    <w:rsid w:val="00DF6713"/>
    <w:rsid w:val="00DF6E28"/>
    <w:rsid w:val="00E132E7"/>
    <w:rsid w:val="00E16DD2"/>
    <w:rsid w:val="00E3140D"/>
    <w:rsid w:val="00E32B69"/>
    <w:rsid w:val="00E337D7"/>
    <w:rsid w:val="00E41958"/>
    <w:rsid w:val="00E462A1"/>
    <w:rsid w:val="00E4653D"/>
    <w:rsid w:val="00E5296B"/>
    <w:rsid w:val="00E53741"/>
    <w:rsid w:val="00E80149"/>
    <w:rsid w:val="00E80CA9"/>
    <w:rsid w:val="00E85BE4"/>
    <w:rsid w:val="00E933F4"/>
    <w:rsid w:val="00E954E4"/>
    <w:rsid w:val="00EB73AF"/>
    <w:rsid w:val="00EB7688"/>
    <w:rsid w:val="00ED2B38"/>
    <w:rsid w:val="00ED2F73"/>
    <w:rsid w:val="00EE251E"/>
    <w:rsid w:val="00EE3244"/>
    <w:rsid w:val="00EF3198"/>
    <w:rsid w:val="00EF452C"/>
    <w:rsid w:val="00EF4B1F"/>
    <w:rsid w:val="00EF597B"/>
    <w:rsid w:val="00F02149"/>
    <w:rsid w:val="00F14ADC"/>
    <w:rsid w:val="00F15DA3"/>
    <w:rsid w:val="00F165C3"/>
    <w:rsid w:val="00F20C05"/>
    <w:rsid w:val="00F22A3D"/>
    <w:rsid w:val="00F22C8E"/>
    <w:rsid w:val="00F24C6A"/>
    <w:rsid w:val="00F367C8"/>
    <w:rsid w:val="00F425DA"/>
    <w:rsid w:val="00F46632"/>
    <w:rsid w:val="00F57105"/>
    <w:rsid w:val="00F8659E"/>
    <w:rsid w:val="00FA326E"/>
    <w:rsid w:val="00FA4E94"/>
    <w:rsid w:val="00FA6A1D"/>
    <w:rsid w:val="00FB1A1E"/>
    <w:rsid w:val="00FB2E3D"/>
    <w:rsid w:val="00FC3458"/>
    <w:rsid w:val="00FE0FED"/>
    <w:rsid w:val="00FF2DA7"/>
    <w:rsid w:val="00FF58E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53D"/>
    <w:pPr>
      <w:jc w:val="both"/>
    </w:pPr>
    <w:rPr>
      <w:rFonts w:ascii="Arial" w:hAnsi="Arial"/>
      <w:sz w:val="24"/>
    </w:rPr>
  </w:style>
  <w:style w:type="paragraph" w:styleId="Ttulo1">
    <w:name w:val="heading 1"/>
    <w:basedOn w:val="Normal"/>
    <w:next w:val="Normal"/>
    <w:link w:val="Ttulo1Car"/>
    <w:qFormat/>
    <w:rsid w:val="004F3938"/>
    <w:pPr>
      <w:keepNext/>
      <w:keepLines/>
      <w:numPr>
        <w:numId w:val="1"/>
      </w:numPr>
      <w:spacing w:before="480" w:after="0"/>
      <w:outlineLvl w:val="0"/>
    </w:pPr>
    <w:rPr>
      <w:rFonts w:eastAsiaTheme="majorEastAsia" w:cstheme="majorBidi"/>
      <w:b/>
      <w:bCs/>
      <w:szCs w:val="28"/>
    </w:rPr>
  </w:style>
  <w:style w:type="paragraph" w:styleId="Ttulo2">
    <w:name w:val="heading 2"/>
    <w:basedOn w:val="Normal"/>
    <w:next w:val="Normal"/>
    <w:link w:val="Ttulo2Car"/>
    <w:uiPriority w:val="9"/>
    <w:unhideWhenUsed/>
    <w:qFormat/>
    <w:rsid w:val="002729AA"/>
    <w:pPr>
      <w:keepNext/>
      <w:keepLines/>
      <w:numPr>
        <w:numId w:val="12"/>
      </w:numPr>
      <w:spacing w:before="200" w:after="0"/>
      <w:outlineLvl w:val="1"/>
    </w:pPr>
    <w:rPr>
      <w:rFonts w:eastAsiaTheme="majorEastAsia" w:cstheme="majorBidi"/>
      <w:b/>
      <w:bCs/>
      <w:szCs w:val="26"/>
    </w:rPr>
  </w:style>
  <w:style w:type="paragraph" w:styleId="Ttulo6">
    <w:name w:val="heading 6"/>
    <w:basedOn w:val="Normal"/>
    <w:next w:val="Normal"/>
    <w:link w:val="Ttulo6Car"/>
    <w:uiPriority w:val="9"/>
    <w:semiHidden/>
    <w:unhideWhenUsed/>
    <w:qFormat/>
    <w:rsid w:val="00126DA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B1D3F"/>
    <w:pPr>
      <w:ind w:left="720"/>
      <w:contextualSpacing/>
    </w:pPr>
    <w:rPr>
      <w:rFonts w:eastAsia="Calibri" w:cs="Times New Roman"/>
      <w:lang w:val="es-ES"/>
    </w:rPr>
  </w:style>
  <w:style w:type="paragraph" w:styleId="Encabezado">
    <w:name w:val="header"/>
    <w:basedOn w:val="Normal"/>
    <w:link w:val="EncabezadoCar"/>
    <w:uiPriority w:val="99"/>
    <w:unhideWhenUsed/>
    <w:rsid w:val="00E4653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4653D"/>
    <w:rPr>
      <w:rFonts w:ascii="Arial" w:hAnsi="Arial"/>
      <w:sz w:val="24"/>
    </w:rPr>
  </w:style>
  <w:style w:type="paragraph" w:styleId="Piedepgina">
    <w:name w:val="footer"/>
    <w:basedOn w:val="Normal"/>
    <w:link w:val="PiedepginaCar"/>
    <w:unhideWhenUsed/>
    <w:rsid w:val="00E4653D"/>
    <w:pPr>
      <w:tabs>
        <w:tab w:val="center" w:pos="4419"/>
        <w:tab w:val="right" w:pos="8838"/>
      </w:tabs>
      <w:spacing w:after="0" w:line="240" w:lineRule="auto"/>
    </w:pPr>
  </w:style>
  <w:style w:type="character" w:customStyle="1" w:styleId="PiedepginaCar">
    <w:name w:val="Pie de página Car"/>
    <w:basedOn w:val="Fuentedeprrafopredeter"/>
    <w:link w:val="Piedepgina"/>
    <w:rsid w:val="00E4653D"/>
    <w:rPr>
      <w:rFonts w:ascii="Arial" w:hAnsi="Arial"/>
      <w:sz w:val="24"/>
    </w:rPr>
  </w:style>
  <w:style w:type="character" w:styleId="Nmerodepgina">
    <w:name w:val="page number"/>
    <w:basedOn w:val="Fuentedeprrafopredeter"/>
    <w:rsid w:val="00E4653D"/>
  </w:style>
  <w:style w:type="paragraph" w:styleId="Textodeglobo">
    <w:name w:val="Balloon Text"/>
    <w:basedOn w:val="Normal"/>
    <w:link w:val="TextodegloboCar"/>
    <w:uiPriority w:val="99"/>
    <w:semiHidden/>
    <w:unhideWhenUsed/>
    <w:rsid w:val="00E4653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4653D"/>
    <w:rPr>
      <w:rFonts w:ascii="Tahoma" w:hAnsi="Tahoma" w:cs="Tahoma"/>
      <w:sz w:val="16"/>
      <w:szCs w:val="16"/>
    </w:rPr>
  </w:style>
  <w:style w:type="character" w:customStyle="1" w:styleId="Ttulo1Car">
    <w:name w:val="Título 1 Car"/>
    <w:basedOn w:val="Fuentedeprrafopredeter"/>
    <w:link w:val="Ttulo1"/>
    <w:rsid w:val="004F3938"/>
    <w:rPr>
      <w:rFonts w:ascii="Arial" w:eastAsiaTheme="majorEastAsia" w:hAnsi="Arial" w:cstheme="majorBidi"/>
      <w:b/>
      <w:bCs/>
      <w:sz w:val="24"/>
      <w:szCs w:val="28"/>
    </w:rPr>
  </w:style>
  <w:style w:type="character" w:customStyle="1" w:styleId="Ttulo2Car">
    <w:name w:val="Título 2 Car"/>
    <w:basedOn w:val="Fuentedeprrafopredeter"/>
    <w:link w:val="Ttulo2"/>
    <w:uiPriority w:val="9"/>
    <w:rsid w:val="002729AA"/>
    <w:rPr>
      <w:rFonts w:ascii="Arial" w:eastAsiaTheme="majorEastAsia" w:hAnsi="Arial" w:cstheme="majorBidi"/>
      <w:b/>
      <w:bCs/>
      <w:sz w:val="24"/>
      <w:szCs w:val="26"/>
    </w:rPr>
  </w:style>
  <w:style w:type="paragraph" w:styleId="NormalWeb">
    <w:name w:val="Normal (Web)"/>
    <w:basedOn w:val="Normal"/>
    <w:uiPriority w:val="99"/>
    <w:unhideWhenUsed/>
    <w:rsid w:val="004F3938"/>
    <w:pPr>
      <w:spacing w:before="100" w:beforeAutospacing="1" w:after="100" w:afterAutospacing="1" w:line="240" w:lineRule="auto"/>
      <w:jc w:val="left"/>
    </w:pPr>
    <w:rPr>
      <w:rFonts w:ascii="Times New Roman" w:eastAsia="Times New Roman" w:hAnsi="Times New Roman" w:cs="Times New Roman"/>
      <w:szCs w:val="24"/>
      <w:lang w:eastAsia="es-CO"/>
    </w:rPr>
  </w:style>
  <w:style w:type="paragraph" w:styleId="Textonotapie">
    <w:name w:val="footnote text"/>
    <w:basedOn w:val="Normal"/>
    <w:link w:val="TextonotapieCar"/>
    <w:uiPriority w:val="99"/>
    <w:rsid w:val="005616C5"/>
    <w:pPr>
      <w:overflowPunct w:val="0"/>
      <w:autoSpaceDE w:val="0"/>
      <w:autoSpaceDN w:val="0"/>
      <w:adjustRightInd w:val="0"/>
      <w:spacing w:after="0" w:line="240" w:lineRule="auto"/>
      <w:jc w:val="left"/>
      <w:textAlignment w:val="baseline"/>
    </w:pPr>
    <w:rPr>
      <w:rFonts w:ascii="Times New Roman" w:eastAsia="Times New Roman" w:hAnsi="Times New Roman" w:cs="Times New Roman"/>
      <w:sz w:val="20"/>
      <w:szCs w:val="24"/>
      <w:lang w:val="es-ES_tradnl" w:eastAsia="es-ES"/>
    </w:rPr>
  </w:style>
  <w:style w:type="character" w:customStyle="1" w:styleId="TextonotapieCar">
    <w:name w:val="Texto nota pie Car"/>
    <w:basedOn w:val="Fuentedeprrafopredeter"/>
    <w:link w:val="Textonotapie"/>
    <w:uiPriority w:val="99"/>
    <w:rsid w:val="005616C5"/>
    <w:rPr>
      <w:rFonts w:ascii="Times New Roman" w:eastAsia="Times New Roman" w:hAnsi="Times New Roman" w:cs="Times New Roman"/>
      <w:sz w:val="20"/>
      <w:szCs w:val="24"/>
      <w:lang w:val="es-ES_tradnl" w:eastAsia="es-ES"/>
    </w:rPr>
  </w:style>
  <w:style w:type="character" w:customStyle="1" w:styleId="apple-style-span">
    <w:name w:val="apple-style-span"/>
    <w:basedOn w:val="Fuentedeprrafopredeter"/>
    <w:rsid w:val="005616C5"/>
  </w:style>
  <w:style w:type="paragraph" w:styleId="Textoindependiente">
    <w:name w:val="Body Text"/>
    <w:basedOn w:val="Normal"/>
    <w:link w:val="TextoindependienteCar"/>
    <w:rsid w:val="00DA5BCD"/>
    <w:pPr>
      <w:spacing w:after="0" w:line="240" w:lineRule="auto"/>
    </w:pPr>
    <w:rPr>
      <w:rFonts w:eastAsia="Times New Roman" w:cs="Times New Roman"/>
      <w:i/>
      <w:szCs w:val="24"/>
      <w:lang w:val="es-MX" w:eastAsia="es-ES"/>
    </w:rPr>
  </w:style>
  <w:style w:type="character" w:customStyle="1" w:styleId="TextoindependienteCar">
    <w:name w:val="Texto independiente Car"/>
    <w:basedOn w:val="Fuentedeprrafopredeter"/>
    <w:link w:val="Textoindependiente"/>
    <w:rsid w:val="00DA5BCD"/>
    <w:rPr>
      <w:rFonts w:ascii="Arial" w:eastAsia="Times New Roman" w:hAnsi="Arial" w:cs="Times New Roman"/>
      <w:i/>
      <w:sz w:val="24"/>
      <w:szCs w:val="24"/>
      <w:lang w:val="es-MX" w:eastAsia="es-ES"/>
    </w:rPr>
  </w:style>
  <w:style w:type="character" w:styleId="Refdenotaalpie">
    <w:name w:val="footnote reference"/>
    <w:basedOn w:val="Fuentedeprrafopredeter"/>
    <w:uiPriority w:val="99"/>
    <w:rsid w:val="00292C87"/>
    <w:rPr>
      <w:vertAlign w:val="superscript"/>
    </w:rPr>
  </w:style>
  <w:style w:type="table" w:styleId="Tablaconcuadrcula">
    <w:name w:val="Table Grid"/>
    <w:basedOn w:val="Tablanormal"/>
    <w:uiPriority w:val="59"/>
    <w:rsid w:val="006048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uiPriority w:val="9"/>
    <w:semiHidden/>
    <w:rsid w:val="00126DA8"/>
    <w:rPr>
      <w:rFonts w:asciiTheme="majorHAnsi" w:eastAsiaTheme="majorEastAsia" w:hAnsiTheme="majorHAnsi" w:cstheme="majorBidi"/>
      <w:i/>
      <w:iCs/>
      <w:color w:val="243F60" w:themeColor="accent1" w:themeShade="7F"/>
      <w:sz w:val="24"/>
    </w:rPr>
  </w:style>
  <w:style w:type="character" w:customStyle="1" w:styleId="apple-converted-space">
    <w:name w:val="apple-converted-space"/>
    <w:basedOn w:val="Fuentedeprrafopredeter"/>
    <w:rsid w:val="00126DA8"/>
  </w:style>
  <w:style w:type="character" w:customStyle="1" w:styleId="textonavy">
    <w:name w:val="texto_navy"/>
    <w:basedOn w:val="Fuentedeprrafopredeter"/>
    <w:rsid w:val="00126DA8"/>
  </w:style>
  <w:style w:type="paragraph" w:styleId="Textoindependiente3">
    <w:name w:val="Body Text 3"/>
    <w:basedOn w:val="Normal"/>
    <w:link w:val="Textoindependiente3Car"/>
    <w:uiPriority w:val="99"/>
    <w:semiHidden/>
    <w:unhideWhenUsed/>
    <w:rsid w:val="00126DA8"/>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126DA8"/>
    <w:rPr>
      <w:rFonts w:ascii="Arial" w:hAnsi="Arial"/>
      <w:sz w:val="16"/>
      <w:szCs w:val="16"/>
    </w:rPr>
  </w:style>
  <w:style w:type="paragraph" w:customStyle="1" w:styleId="Encabezado2">
    <w:name w:val="Encabezado2"/>
    <w:basedOn w:val="Normal"/>
    <w:next w:val="Normal"/>
    <w:rsid w:val="00126DA8"/>
    <w:pPr>
      <w:spacing w:before="60" w:after="60" w:line="240" w:lineRule="auto"/>
      <w:jc w:val="center"/>
    </w:pPr>
    <w:rPr>
      <w:rFonts w:eastAsia="Times New Roman" w:cs="Arial"/>
      <w:sz w:val="20"/>
      <w:szCs w:val="20"/>
      <w:lang w:val="es-ES" w:eastAsia="es-ES"/>
    </w:rPr>
  </w:style>
  <w:style w:type="paragraph" w:customStyle="1" w:styleId="Literal1">
    <w:name w:val="Literal1"/>
    <w:basedOn w:val="Normal"/>
    <w:next w:val="Normal"/>
    <w:rsid w:val="00126DA8"/>
    <w:pPr>
      <w:numPr>
        <w:numId w:val="13"/>
      </w:numPr>
      <w:overflowPunct w:val="0"/>
      <w:autoSpaceDE w:val="0"/>
      <w:autoSpaceDN w:val="0"/>
      <w:adjustRightInd w:val="0"/>
      <w:spacing w:after="0" w:line="240" w:lineRule="auto"/>
      <w:textAlignment w:val="baseline"/>
    </w:pPr>
    <w:rPr>
      <w:rFonts w:eastAsia="Times New Roman" w:cs="Times New Roman"/>
      <w:sz w:val="20"/>
      <w:szCs w:val="20"/>
      <w:lang w:val="es-ES" w:eastAsia="es-ES"/>
    </w:rPr>
  </w:style>
  <w:style w:type="paragraph" w:customStyle="1" w:styleId="Literal2">
    <w:name w:val="Literal2"/>
    <w:basedOn w:val="Literal1"/>
    <w:next w:val="Normal"/>
    <w:rsid w:val="00126DA8"/>
    <w:pPr>
      <w:numPr>
        <w:ilvl w:val="1"/>
      </w:numPr>
      <w:tabs>
        <w:tab w:val="clear" w:pos="2007"/>
        <w:tab w:val="num" w:pos="426"/>
      </w:tabs>
      <w:ind w:left="709" w:hanging="283"/>
    </w:pPr>
  </w:style>
  <w:style w:type="paragraph" w:customStyle="1" w:styleId="Normal2">
    <w:name w:val="Normal2"/>
    <w:basedOn w:val="Normal"/>
    <w:rsid w:val="00126DA8"/>
    <w:pPr>
      <w:tabs>
        <w:tab w:val="num" w:pos="576"/>
      </w:tabs>
      <w:overflowPunct w:val="0"/>
      <w:autoSpaceDE w:val="0"/>
      <w:autoSpaceDN w:val="0"/>
      <w:adjustRightInd w:val="0"/>
      <w:spacing w:after="0" w:line="240" w:lineRule="auto"/>
      <w:ind w:left="576" w:hanging="576"/>
      <w:textAlignment w:val="baseline"/>
    </w:pPr>
    <w:rPr>
      <w:rFonts w:eastAsia="Times New Roman" w:cs="Times New Roman"/>
      <w:sz w:val="20"/>
      <w:szCs w:val="20"/>
      <w:lang w:val="es-ES" w:eastAsia="es-ES"/>
    </w:rPr>
  </w:style>
  <w:style w:type="paragraph" w:styleId="TtulodeTDC">
    <w:name w:val="TOC Heading"/>
    <w:basedOn w:val="Ttulo1"/>
    <w:next w:val="Normal"/>
    <w:uiPriority w:val="39"/>
    <w:semiHidden/>
    <w:unhideWhenUsed/>
    <w:qFormat/>
    <w:rsid w:val="00D31712"/>
    <w:pPr>
      <w:numPr>
        <w:numId w:val="0"/>
      </w:numPr>
      <w:jc w:val="left"/>
      <w:outlineLvl w:val="9"/>
    </w:pPr>
    <w:rPr>
      <w:rFonts w:asciiTheme="majorHAnsi" w:hAnsiTheme="majorHAnsi"/>
      <w:color w:val="365F91" w:themeColor="accent1" w:themeShade="BF"/>
      <w:sz w:val="28"/>
      <w:lang w:eastAsia="es-CO"/>
    </w:rPr>
  </w:style>
  <w:style w:type="paragraph" w:styleId="TDC1">
    <w:name w:val="toc 1"/>
    <w:basedOn w:val="Normal"/>
    <w:next w:val="Normal"/>
    <w:autoRedefine/>
    <w:uiPriority w:val="39"/>
    <w:unhideWhenUsed/>
    <w:rsid w:val="00D31712"/>
    <w:pPr>
      <w:spacing w:after="100"/>
    </w:pPr>
  </w:style>
  <w:style w:type="paragraph" w:styleId="TDC2">
    <w:name w:val="toc 2"/>
    <w:basedOn w:val="Normal"/>
    <w:next w:val="Normal"/>
    <w:autoRedefine/>
    <w:uiPriority w:val="39"/>
    <w:unhideWhenUsed/>
    <w:rsid w:val="00D31712"/>
    <w:pPr>
      <w:spacing w:after="100"/>
      <w:ind w:left="240"/>
    </w:pPr>
  </w:style>
  <w:style w:type="character" w:styleId="Hipervnculo">
    <w:name w:val="Hyperlink"/>
    <w:basedOn w:val="Fuentedeprrafopredeter"/>
    <w:uiPriority w:val="99"/>
    <w:unhideWhenUsed/>
    <w:rsid w:val="00D31712"/>
    <w:rPr>
      <w:color w:val="0000FF" w:themeColor="hyperlink"/>
      <w:u w:val="single"/>
    </w:rPr>
  </w:style>
  <w:style w:type="paragraph" w:styleId="Sangradetextonormal">
    <w:name w:val="Body Text Indent"/>
    <w:basedOn w:val="Normal"/>
    <w:link w:val="SangradetextonormalCar"/>
    <w:uiPriority w:val="99"/>
    <w:unhideWhenUsed/>
    <w:rsid w:val="00CE033C"/>
    <w:pPr>
      <w:spacing w:after="120"/>
      <w:ind w:left="283"/>
    </w:pPr>
  </w:style>
  <w:style w:type="character" w:customStyle="1" w:styleId="SangradetextonormalCar">
    <w:name w:val="Sangría de texto normal Car"/>
    <w:basedOn w:val="Fuentedeprrafopredeter"/>
    <w:link w:val="Sangradetextonormal"/>
    <w:uiPriority w:val="99"/>
    <w:rsid w:val="00CE033C"/>
    <w:rPr>
      <w:rFonts w:ascii="Arial" w:hAnsi="Arial"/>
      <w:sz w:val="24"/>
    </w:rPr>
  </w:style>
  <w:style w:type="character" w:styleId="Hipervnculovisitado">
    <w:name w:val="FollowedHyperlink"/>
    <w:basedOn w:val="Fuentedeprrafopredeter"/>
    <w:uiPriority w:val="99"/>
    <w:semiHidden/>
    <w:unhideWhenUsed/>
    <w:rsid w:val="005919D7"/>
    <w:rPr>
      <w:color w:val="800080" w:themeColor="followedHyperlink"/>
      <w:u w:val="single"/>
    </w:rPr>
  </w:style>
  <w:style w:type="character" w:styleId="Refdecomentario">
    <w:name w:val="annotation reference"/>
    <w:basedOn w:val="Fuentedeprrafopredeter"/>
    <w:uiPriority w:val="99"/>
    <w:semiHidden/>
    <w:unhideWhenUsed/>
    <w:rsid w:val="00432B0E"/>
    <w:rPr>
      <w:sz w:val="16"/>
      <w:szCs w:val="16"/>
    </w:rPr>
  </w:style>
  <w:style w:type="paragraph" w:styleId="Textocomentario">
    <w:name w:val="annotation text"/>
    <w:basedOn w:val="Normal"/>
    <w:link w:val="TextocomentarioCar"/>
    <w:uiPriority w:val="99"/>
    <w:semiHidden/>
    <w:unhideWhenUsed/>
    <w:rsid w:val="00432B0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32B0E"/>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432B0E"/>
    <w:rPr>
      <w:b/>
      <w:bCs/>
    </w:rPr>
  </w:style>
  <w:style w:type="character" w:customStyle="1" w:styleId="AsuntodelcomentarioCar">
    <w:name w:val="Asunto del comentario Car"/>
    <w:basedOn w:val="TextocomentarioCar"/>
    <w:link w:val="Asuntodelcomentario"/>
    <w:uiPriority w:val="99"/>
    <w:semiHidden/>
    <w:rsid w:val="00432B0E"/>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53D"/>
    <w:pPr>
      <w:jc w:val="both"/>
    </w:pPr>
    <w:rPr>
      <w:rFonts w:ascii="Arial" w:hAnsi="Arial"/>
      <w:sz w:val="24"/>
    </w:rPr>
  </w:style>
  <w:style w:type="paragraph" w:styleId="Ttulo1">
    <w:name w:val="heading 1"/>
    <w:basedOn w:val="Normal"/>
    <w:next w:val="Normal"/>
    <w:link w:val="Ttulo1Car"/>
    <w:qFormat/>
    <w:rsid w:val="004F3938"/>
    <w:pPr>
      <w:keepNext/>
      <w:keepLines/>
      <w:numPr>
        <w:numId w:val="1"/>
      </w:numPr>
      <w:spacing w:before="480" w:after="0"/>
      <w:outlineLvl w:val="0"/>
    </w:pPr>
    <w:rPr>
      <w:rFonts w:eastAsiaTheme="majorEastAsia" w:cstheme="majorBidi"/>
      <w:b/>
      <w:bCs/>
      <w:szCs w:val="28"/>
    </w:rPr>
  </w:style>
  <w:style w:type="paragraph" w:styleId="Ttulo2">
    <w:name w:val="heading 2"/>
    <w:basedOn w:val="Normal"/>
    <w:next w:val="Normal"/>
    <w:link w:val="Ttulo2Car"/>
    <w:uiPriority w:val="9"/>
    <w:unhideWhenUsed/>
    <w:qFormat/>
    <w:rsid w:val="002729AA"/>
    <w:pPr>
      <w:keepNext/>
      <w:keepLines/>
      <w:numPr>
        <w:numId w:val="12"/>
      </w:numPr>
      <w:spacing w:before="200" w:after="0"/>
      <w:outlineLvl w:val="1"/>
    </w:pPr>
    <w:rPr>
      <w:rFonts w:eastAsiaTheme="majorEastAsia" w:cstheme="majorBidi"/>
      <w:b/>
      <w:bCs/>
      <w:szCs w:val="26"/>
    </w:rPr>
  </w:style>
  <w:style w:type="paragraph" w:styleId="Ttulo6">
    <w:name w:val="heading 6"/>
    <w:basedOn w:val="Normal"/>
    <w:next w:val="Normal"/>
    <w:link w:val="Ttulo6Car"/>
    <w:uiPriority w:val="9"/>
    <w:semiHidden/>
    <w:unhideWhenUsed/>
    <w:qFormat/>
    <w:rsid w:val="00126DA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B1D3F"/>
    <w:pPr>
      <w:ind w:left="720"/>
      <w:contextualSpacing/>
    </w:pPr>
    <w:rPr>
      <w:rFonts w:eastAsia="Calibri" w:cs="Times New Roman"/>
      <w:lang w:val="es-ES"/>
    </w:rPr>
  </w:style>
  <w:style w:type="paragraph" w:styleId="Encabezado">
    <w:name w:val="header"/>
    <w:basedOn w:val="Normal"/>
    <w:link w:val="EncabezadoCar"/>
    <w:uiPriority w:val="99"/>
    <w:unhideWhenUsed/>
    <w:rsid w:val="00E4653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4653D"/>
    <w:rPr>
      <w:rFonts w:ascii="Arial" w:hAnsi="Arial"/>
      <w:sz w:val="24"/>
    </w:rPr>
  </w:style>
  <w:style w:type="paragraph" w:styleId="Piedepgina">
    <w:name w:val="footer"/>
    <w:basedOn w:val="Normal"/>
    <w:link w:val="PiedepginaCar"/>
    <w:unhideWhenUsed/>
    <w:rsid w:val="00E4653D"/>
    <w:pPr>
      <w:tabs>
        <w:tab w:val="center" w:pos="4419"/>
        <w:tab w:val="right" w:pos="8838"/>
      </w:tabs>
      <w:spacing w:after="0" w:line="240" w:lineRule="auto"/>
    </w:pPr>
  </w:style>
  <w:style w:type="character" w:customStyle="1" w:styleId="PiedepginaCar">
    <w:name w:val="Pie de página Car"/>
    <w:basedOn w:val="Fuentedeprrafopredeter"/>
    <w:link w:val="Piedepgina"/>
    <w:rsid w:val="00E4653D"/>
    <w:rPr>
      <w:rFonts w:ascii="Arial" w:hAnsi="Arial"/>
      <w:sz w:val="24"/>
    </w:rPr>
  </w:style>
  <w:style w:type="character" w:styleId="Nmerodepgina">
    <w:name w:val="page number"/>
    <w:basedOn w:val="Fuentedeprrafopredeter"/>
    <w:rsid w:val="00E4653D"/>
  </w:style>
  <w:style w:type="paragraph" w:styleId="Textodeglobo">
    <w:name w:val="Balloon Text"/>
    <w:basedOn w:val="Normal"/>
    <w:link w:val="TextodegloboCar"/>
    <w:uiPriority w:val="99"/>
    <w:semiHidden/>
    <w:unhideWhenUsed/>
    <w:rsid w:val="00E4653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4653D"/>
    <w:rPr>
      <w:rFonts w:ascii="Tahoma" w:hAnsi="Tahoma" w:cs="Tahoma"/>
      <w:sz w:val="16"/>
      <w:szCs w:val="16"/>
    </w:rPr>
  </w:style>
  <w:style w:type="character" w:customStyle="1" w:styleId="Ttulo1Car">
    <w:name w:val="Título 1 Car"/>
    <w:basedOn w:val="Fuentedeprrafopredeter"/>
    <w:link w:val="Ttulo1"/>
    <w:rsid w:val="004F3938"/>
    <w:rPr>
      <w:rFonts w:ascii="Arial" w:eastAsiaTheme="majorEastAsia" w:hAnsi="Arial" w:cstheme="majorBidi"/>
      <w:b/>
      <w:bCs/>
      <w:sz w:val="24"/>
      <w:szCs w:val="28"/>
    </w:rPr>
  </w:style>
  <w:style w:type="character" w:customStyle="1" w:styleId="Ttulo2Car">
    <w:name w:val="Título 2 Car"/>
    <w:basedOn w:val="Fuentedeprrafopredeter"/>
    <w:link w:val="Ttulo2"/>
    <w:uiPriority w:val="9"/>
    <w:rsid w:val="002729AA"/>
    <w:rPr>
      <w:rFonts w:ascii="Arial" w:eastAsiaTheme="majorEastAsia" w:hAnsi="Arial" w:cstheme="majorBidi"/>
      <w:b/>
      <w:bCs/>
      <w:sz w:val="24"/>
      <w:szCs w:val="26"/>
    </w:rPr>
  </w:style>
  <w:style w:type="paragraph" w:styleId="NormalWeb">
    <w:name w:val="Normal (Web)"/>
    <w:basedOn w:val="Normal"/>
    <w:uiPriority w:val="99"/>
    <w:unhideWhenUsed/>
    <w:rsid w:val="004F3938"/>
    <w:pPr>
      <w:spacing w:before="100" w:beforeAutospacing="1" w:after="100" w:afterAutospacing="1" w:line="240" w:lineRule="auto"/>
      <w:jc w:val="left"/>
    </w:pPr>
    <w:rPr>
      <w:rFonts w:ascii="Times New Roman" w:eastAsia="Times New Roman" w:hAnsi="Times New Roman" w:cs="Times New Roman"/>
      <w:szCs w:val="24"/>
      <w:lang w:eastAsia="es-CO"/>
    </w:rPr>
  </w:style>
  <w:style w:type="paragraph" w:styleId="Textonotapie">
    <w:name w:val="footnote text"/>
    <w:basedOn w:val="Normal"/>
    <w:link w:val="TextonotapieCar"/>
    <w:uiPriority w:val="99"/>
    <w:rsid w:val="005616C5"/>
    <w:pPr>
      <w:overflowPunct w:val="0"/>
      <w:autoSpaceDE w:val="0"/>
      <w:autoSpaceDN w:val="0"/>
      <w:adjustRightInd w:val="0"/>
      <w:spacing w:after="0" w:line="240" w:lineRule="auto"/>
      <w:jc w:val="left"/>
      <w:textAlignment w:val="baseline"/>
    </w:pPr>
    <w:rPr>
      <w:rFonts w:ascii="Times New Roman" w:eastAsia="Times New Roman" w:hAnsi="Times New Roman" w:cs="Times New Roman"/>
      <w:sz w:val="20"/>
      <w:szCs w:val="24"/>
      <w:lang w:val="es-ES_tradnl" w:eastAsia="es-ES"/>
    </w:rPr>
  </w:style>
  <w:style w:type="character" w:customStyle="1" w:styleId="TextonotapieCar">
    <w:name w:val="Texto nota pie Car"/>
    <w:basedOn w:val="Fuentedeprrafopredeter"/>
    <w:link w:val="Textonotapie"/>
    <w:uiPriority w:val="99"/>
    <w:rsid w:val="005616C5"/>
    <w:rPr>
      <w:rFonts w:ascii="Times New Roman" w:eastAsia="Times New Roman" w:hAnsi="Times New Roman" w:cs="Times New Roman"/>
      <w:sz w:val="20"/>
      <w:szCs w:val="24"/>
      <w:lang w:val="es-ES_tradnl" w:eastAsia="es-ES"/>
    </w:rPr>
  </w:style>
  <w:style w:type="character" w:customStyle="1" w:styleId="apple-style-span">
    <w:name w:val="apple-style-span"/>
    <w:basedOn w:val="Fuentedeprrafopredeter"/>
    <w:rsid w:val="005616C5"/>
  </w:style>
  <w:style w:type="paragraph" w:styleId="Textoindependiente">
    <w:name w:val="Body Text"/>
    <w:basedOn w:val="Normal"/>
    <w:link w:val="TextoindependienteCar"/>
    <w:rsid w:val="00DA5BCD"/>
    <w:pPr>
      <w:spacing w:after="0" w:line="240" w:lineRule="auto"/>
    </w:pPr>
    <w:rPr>
      <w:rFonts w:eastAsia="Times New Roman" w:cs="Times New Roman"/>
      <w:i/>
      <w:szCs w:val="24"/>
      <w:lang w:val="es-MX" w:eastAsia="es-ES"/>
    </w:rPr>
  </w:style>
  <w:style w:type="character" w:customStyle="1" w:styleId="TextoindependienteCar">
    <w:name w:val="Texto independiente Car"/>
    <w:basedOn w:val="Fuentedeprrafopredeter"/>
    <w:link w:val="Textoindependiente"/>
    <w:rsid w:val="00DA5BCD"/>
    <w:rPr>
      <w:rFonts w:ascii="Arial" w:eastAsia="Times New Roman" w:hAnsi="Arial" w:cs="Times New Roman"/>
      <w:i/>
      <w:sz w:val="24"/>
      <w:szCs w:val="24"/>
      <w:lang w:val="es-MX" w:eastAsia="es-ES"/>
    </w:rPr>
  </w:style>
  <w:style w:type="character" w:styleId="Refdenotaalpie">
    <w:name w:val="footnote reference"/>
    <w:basedOn w:val="Fuentedeprrafopredeter"/>
    <w:uiPriority w:val="99"/>
    <w:rsid w:val="00292C87"/>
    <w:rPr>
      <w:vertAlign w:val="superscript"/>
    </w:rPr>
  </w:style>
  <w:style w:type="table" w:styleId="Tablaconcuadrcula">
    <w:name w:val="Table Grid"/>
    <w:basedOn w:val="Tablanormal"/>
    <w:uiPriority w:val="59"/>
    <w:rsid w:val="006048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uiPriority w:val="9"/>
    <w:semiHidden/>
    <w:rsid w:val="00126DA8"/>
    <w:rPr>
      <w:rFonts w:asciiTheme="majorHAnsi" w:eastAsiaTheme="majorEastAsia" w:hAnsiTheme="majorHAnsi" w:cstheme="majorBidi"/>
      <w:i/>
      <w:iCs/>
      <w:color w:val="243F60" w:themeColor="accent1" w:themeShade="7F"/>
      <w:sz w:val="24"/>
    </w:rPr>
  </w:style>
  <w:style w:type="character" w:customStyle="1" w:styleId="apple-converted-space">
    <w:name w:val="apple-converted-space"/>
    <w:basedOn w:val="Fuentedeprrafopredeter"/>
    <w:rsid w:val="00126DA8"/>
  </w:style>
  <w:style w:type="character" w:customStyle="1" w:styleId="textonavy">
    <w:name w:val="texto_navy"/>
    <w:basedOn w:val="Fuentedeprrafopredeter"/>
    <w:rsid w:val="00126DA8"/>
  </w:style>
  <w:style w:type="paragraph" w:styleId="Textoindependiente3">
    <w:name w:val="Body Text 3"/>
    <w:basedOn w:val="Normal"/>
    <w:link w:val="Textoindependiente3Car"/>
    <w:uiPriority w:val="99"/>
    <w:semiHidden/>
    <w:unhideWhenUsed/>
    <w:rsid w:val="00126DA8"/>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126DA8"/>
    <w:rPr>
      <w:rFonts w:ascii="Arial" w:hAnsi="Arial"/>
      <w:sz w:val="16"/>
      <w:szCs w:val="16"/>
    </w:rPr>
  </w:style>
  <w:style w:type="paragraph" w:customStyle="1" w:styleId="Encabezado2">
    <w:name w:val="Encabezado2"/>
    <w:basedOn w:val="Normal"/>
    <w:next w:val="Normal"/>
    <w:rsid w:val="00126DA8"/>
    <w:pPr>
      <w:spacing w:before="60" w:after="60" w:line="240" w:lineRule="auto"/>
      <w:jc w:val="center"/>
    </w:pPr>
    <w:rPr>
      <w:rFonts w:eastAsia="Times New Roman" w:cs="Arial"/>
      <w:sz w:val="20"/>
      <w:szCs w:val="20"/>
      <w:lang w:val="es-ES" w:eastAsia="es-ES"/>
    </w:rPr>
  </w:style>
  <w:style w:type="paragraph" w:customStyle="1" w:styleId="Literal1">
    <w:name w:val="Literal1"/>
    <w:basedOn w:val="Normal"/>
    <w:next w:val="Normal"/>
    <w:rsid w:val="00126DA8"/>
    <w:pPr>
      <w:numPr>
        <w:numId w:val="13"/>
      </w:numPr>
      <w:overflowPunct w:val="0"/>
      <w:autoSpaceDE w:val="0"/>
      <w:autoSpaceDN w:val="0"/>
      <w:adjustRightInd w:val="0"/>
      <w:spacing w:after="0" w:line="240" w:lineRule="auto"/>
      <w:textAlignment w:val="baseline"/>
    </w:pPr>
    <w:rPr>
      <w:rFonts w:eastAsia="Times New Roman" w:cs="Times New Roman"/>
      <w:sz w:val="20"/>
      <w:szCs w:val="20"/>
      <w:lang w:val="es-ES" w:eastAsia="es-ES"/>
    </w:rPr>
  </w:style>
  <w:style w:type="paragraph" w:customStyle="1" w:styleId="Literal2">
    <w:name w:val="Literal2"/>
    <w:basedOn w:val="Literal1"/>
    <w:next w:val="Normal"/>
    <w:rsid w:val="00126DA8"/>
    <w:pPr>
      <w:numPr>
        <w:ilvl w:val="1"/>
      </w:numPr>
      <w:tabs>
        <w:tab w:val="clear" w:pos="2007"/>
        <w:tab w:val="num" w:pos="426"/>
      </w:tabs>
      <w:ind w:left="709" w:hanging="283"/>
    </w:pPr>
  </w:style>
  <w:style w:type="paragraph" w:customStyle="1" w:styleId="Normal2">
    <w:name w:val="Normal2"/>
    <w:basedOn w:val="Normal"/>
    <w:rsid w:val="00126DA8"/>
    <w:pPr>
      <w:tabs>
        <w:tab w:val="num" w:pos="576"/>
      </w:tabs>
      <w:overflowPunct w:val="0"/>
      <w:autoSpaceDE w:val="0"/>
      <w:autoSpaceDN w:val="0"/>
      <w:adjustRightInd w:val="0"/>
      <w:spacing w:after="0" w:line="240" w:lineRule="auto"/>
      <w:ind w:left="576" w:hanging="576"/>
      <w:textAlignment w:val="baseline"/>
    </w:pPr>
    <w:rPr>
      <w:rFonts w:eastAsia="Times New Roman" w:cs="Times New Roman"/>
      <w:sz w:val="20"/>
      <w:szCs w:val="20"/>
      <w:lang w:val="es-ES" w:eastAsia="es-ES"/>
    </w:rPr>
  </w:style>
  <w:style w:type="paragraph" w:styleId="TtulodeTDC">
    <w:name w:val="TOC Heading"/>
    <w:basedOn w:val="Ttulo1"/>
    <w:next w:val="Normal"/>
    <w:uiPriority w:val="39"/>
    <w:semiHidden/>
    <w:unhideWhenUsed/>
    <w:qFormat/>
    <w:rsid w:val="00D31712"/>
    <w:pPr>
      <w:numPr>
        <w:numId w:val="0"/>
      </w:numPr>
      <w:jc w:val="left"/>
      <w:outlineLvl w:val="9"/>
    </w:pPr>
    <w:rPr>
      <w:rFonts w:asciiTheme="majorHAnsi" w:hAnsiTheme="majorHAnsi"/>
      <w:color w:val="365F91" w:themeColor="accent1" w:themeShade="BF"/>
      <w:sz w:val="28"/>
      <w:lang w:eastAsia="es-CO"/>
    </w:rPr>
  </w:style>
  <w:style w:type="paragraph" w:styleId="TDC1">
    <w:name w:val="toc 1"/>
    <w:basedOn w:val="Normal"/>
    <w:next w:val="Normal"/>
    <w:autoRedefine/>
    <w:uiPriority w:val="39"/>
    <w:unhideWhenUsed/>
    <w:rsid w:val="00D31712"/>
    <w:pPr>
      <w:spacing w:after="100"/>
    </w:pPr>
  </w:style>
  <w:style w:type="paragraph" w:styleId="TDC2">
    <w:name w:val="toc 2"/>
    <w:basedOn w:val="Normal"/>
    <w:next w:val="Normal"/>
    <w:autoRedefine/>
    <w:uiPriority w:val="39"/>
    <w:unhideWhenUsed/>
    <w:rsid w:val="00D31712"/>
    <w:pPr>
      <w:spacing w:after="100"/>
      <w:ind w:left="240"/>
    </w:pPr>
  </w:style>
  <w:style w:type="character" w:styleId="Hipervnculo">
    <w:name w:val="Hyperlink"/>
    <w:basedOn w:val="Fuentedeprrafopredeter"/>
    <w:uiPriority w:val="99"/>
    <w:unhideWhenUsed/>
    <w:rsid w:val="00D31712"/>
    <w:rPr>
      <w:color w:val="0000FF" w:themeColor="hyperlink"/>
      <w:u w:val="single"/>
    </w:rPr>
  </w:style>
  <w:style w:type="paragraph" w:styleId="Sangradetextonormal">
    <w:name w:val="Body Text Indent"/>
    <w:basedOn w:val="Normal"/>
    <w:link w:val="SangradetextonormalCar"/>
    <w:uiPriority w:val="99"/>
    <w:unhideWhenUsed/>
    <w:rsid w:val="00CE033C"/>
    <w:pPr>
      <w:spacing w:after="120"/>
      <w:ind w:left="283"/>
    </w:pPr>
  </w:style>
  <w:style w:type="character" w:customStyle="1" w:styleId="SangradetextonormalCar">
    <w:name w:val="Sangría de texto normal Car"/>
    <w:basedOn w:val="Fuentedeprrafopredeter"/>
    <w:link w:val="Sangradetextonormal"/>
    <w:uiPriority w:val="99"/>
    <w:rsid w:val="00CE033C"/>
    <w:rPr>
      <w:rFonts w:ascii="Arial" w:hAnsi="Arial"/>
      <w:sz w:val="24"/>
    </w:rPr>
  </w:style>
  <w:style w:type="character" w:styleId="Hipervnculovisitado">
    <w:name w:val="FollowedHyperlink"/>
    <w:basedOn w:val="Fuentedeprrafopredeter"/>
    <w:uiPriority w:val="99"/>
    <w:semiHidden/>
    <w:unhideWhenUsed/>
    <w:rsid w:val="005919D7"/>
    <w:rPr>
      <w:color w:val="800080" w:themeColor="followedHyperlink"/>
      <w:u w:val="single"/>
    </w:rPr>
  </w:style>
  <w:style w:type="character" w:styleId="Refdecomentario">
    <w:name w:val="annotation reference"/>
    <w:basedOn w:val="Fuentedeprrafopredeter"/>
    <w:uiPriority w:val="99"/>
    <w:semiHidden/>
    <w:unhideWhenUsed/>
    <w:rsid w:val="00432B0E"/>
    <w:rPr>
      <w:sz w:val="16"/>
      <w:szCs w:val="16"/>
    </w:rPr>
  </w:style>
  <w:style w:type="paragraph" w:styleId="Textocomentario">
    <w:name w:val="annotation text"/>
    <w:basedOn w:val="Normal"/>
    <w:link w:val="TextocomentarioCar"/>
    <w:uiPriority w:val="99"/>
    <w:semiHidden/>
    <w:unhideWhenUsed/>
    <w:rsid w:val="00432B0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32B0E"/>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432B0E"/>
    <w:rPr>
      <w:b/>
      <w:bCs/>
    </w:rPr>
  </w:style>
  <w:style w:type="character" w:customStyle="1" w:styleId="AsuntodelcomentarioCar">
    <w:name w:val="Asunto del comentario Car"/>
    <w:basedOn w:val="TextocomentarioCar"/>
    <w:link w:val="Asuntodelcomentario"/>
    <w:uiPriority w:val="99"/>
    <w:semiHidden/>
    <w:rsid w:val="00432B0E"/>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942807">
      <w:bodyDiv w:val="1"/>
      <w:marLeft w:val="0"/>
      <w:marRight w:val="0"/>
      <w:marTop w:val="0"/>
      <w:marBottom w:val="0"/>
      <w:divBdr>
        <w:top w:val="none" w:sz="0" w:space="0" w:color="auto"/>
        <w:left w:val="none" w:sz="0" w:space="0" w:color="auto"/>
        <w:bottom w:val="none" w:sz="0" w:space="0" w:color="auto"/>
        <w:right w:val="none" w:sz="0" w:space="0" w:color="auto"/>
      </w:divBdr>
      <w:divsChild>
        <w:div w:id="1231236793">
          <w:marLeft w:val="0"/>
          <w:marRight w:val="0"/>
          <w:marTop w:val="0"/>
          <w:marBottom w:val="0"/>
          <w:divBdr>
            <w:top w:val="none" w:sz="0" w:space="0" w:color="auto"/>
            <w:left w:val="none" w:sz="0" w:space="0" w:color="auto"/>
            <w:bottom w:val="none" w:sz="0" w:space="0" w:color="auto"/>
            <w:right w:val="none" w:sz="0" w:space="0" w:color="auto"/>
          </w:divBdr>
          <w:divsChild>
            <w:div w:id="110561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238466">
      <w:bodyDiv w:val="1"/>
      <w:marLeft w:val="0"/>
      <w:marRight w:val="0"/>
      <w:marTop w:val="0"/>
      <w:marBottom w:val="0"/>
      <w:divBdr>
        <w:top w:val="none" w:sz="0" w:space="0" w:color="auto"/>
        <w:left w:val="none" w:sz="0" w:space="0" w:color="auto"/>
        <w:bottom w:val="none" w:sz="0" w:space="0" w:color="auto"/>
        <w:right w:val="none" w:sz="0" w:space="0" w:color="auto"/>
      </w:divBdr>
      <w:divsChild>
        <w:div w:id="1324165317">
          <w:marLeft w:val="0"/>
          <w:marRight w:val="0"/>
          <w:marTop w:val="0"/>
          <w:marBottom w:val="0"/>
          <w:divBdr>
            <w:top w:val="none" w:sz="0" w:space="0" w:color="auto"/>
            <w:left w:val="none" w:sz="0" w:space="0" w:color="auto"/>
            <w:bottom w:val="none" w:sz="0" w:space="0" w:color="auto"/>
            <w:right w:val="none" w:sz="0" w:space="0" w:color="auto"/>
          </w:divBdr>
          <w:divsChild>
            <w:div w:id="11692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823652">
      <w:bodyDiv w:val="1"/>
      <w:marLeft w:val="0"/>
      <w:marRight w:val="0"/>
      <w:marTop w:val="0"/>
      <w:marBottom w:val="0"/>
      <w:divBdr>
        <w:top w:val="none" w:sz="0" w:space="0" w:color="auto"/>
        <w:left w:val="none" w:sz="0" w:space="0" w:color="auto"/>
        <w:bottom w:val="none" w:sz="0" w:space="0" w:color="auto"/>
        <w:right w:val="none" w:sz="0" w:space="0" w:color="auto"/>
      </w:divBdr>
      <w:divsChild>
        <w:div w:id="323898947">
          <w:marLeft w:val="0"/>
          <w:marRight w:val="0"/>
          <w:marTop w:val="0"/>
          <w:marBottom w:val="0"/>
          <w:divBdr>
            <w:top w:val="none" w:sz="0" w:space="0" w:color="auto"/>
            <w:left w:val="none" w:sz="0" w:space="0" w:color="auto"/>
            <w:bottom w:val="none" w:sz="0" w:space="0" w:color="auto"/>
            <w:right w:val="none" w:sz="0" w:space="0" w:color="auto"/>
          </w:divBdr>
          <w:divsChild>
            <w:div w:id="132015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oocities.com/eqhd/incident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AE140-B45E-405B-BBB6-DD9B56385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7293</Words>
  <Characters>40113</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47312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controlinterno</dc:creator>
  <cp:lastModifiedBy>sandris</cp:lastModifiedBy>
  <cp:revision>3</cp:revision>
  <cp:lastPrinted>2014-10-31T15:54:00Z</cp:lastPrinted>
  <dcterms:created xsi:type="dcterms:W3CDTF">2015-01-26T21:20:00Z</dcterms:created>
  <dcterms:modified xsi:type="dcterms:W3CDTF">2015-01-26T21:41:00Z</dcterms:modified>
</cp:coreProperties>
</file>